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Pr="00B5046D" w:rsidRDefault="00902D39" w:rsidP="00314DB0">
      <w:pPr>
        <w:rPr>
          <w:color w:val="FF0000"/>
        </w:rPr>
      </w:pPr>
      <w:bookmarkStart w:id="0" w:name="_Toc372703784"/>
      <w:bookmarkStart w:id="1" w:name="_Toc372703916"/>
      <w:bookmarkStart w:id="2" w:name="_Toc372947895"/>
      <w:bookmarkStart w:id="3" w:name="_Toc74989981"/>
    </w:p>
    <w:tbl>
      <w:tblPr>
        <w:tblpPr w:leftFromText="142" w:rightFromText="142" w:vertAnchor="page" w:tblpXSpec="center" w:tblpY="10831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547921" w:rsidP="00C63DB9">
            <w:pPr>
              <w:pStyle w:val="CAPA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 DE EXECUÇÃO</w:t>
            </w: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9D7325" w:rsidRPr="008B7C6F" w:rsidRDefault="009D7325" w:rsidP="00EC0D57">
            <w:pPr>
              <w:spacing w:line="360" w:lineRule="auto"/>
              <w:rPr>
                <w:rFonts w:cs="Arial"/>
              </w:rPr>
            </w:pPr>
          </w:p>
          <w:p w:rsidR="00EB628F" w:rsidRPr="008B7C6F" w:rsidRDefault="00EB628F" w:rsidP="00EC0D57">
            <w:pPr>
              <w:spacing w:line="360" w:lineRule="auto"/>
              <w:rPr>
                <w:rFonts w:cs="Arial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75F61" w:rsidP="00EC0D57">
            <w:pPr>
              <w:pStyle w:val="CAPA01"/>
              <w:rPr>
                <w:rFonts w:ascii="Arial" w:hAnsi="Arial" w:cs="Arial"/>
              </w:rPr>
            </w:pPr>
            <w:r w:rsidRPr="008B7C6F">
              <w:rPr>
                <w:rFonts w:ascii="Arial" w:hAnsi="Arial" w:cs="Arial"/>
              </w:rPr>
              <w:t>arquitetura</w:t>
            </w: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6481A" w:rsidP="00EC0D57">
            <w:pPr>
              <w:spacing w:line="360" w:lineRule="auto"/>
              <w:rPr>
                <w:rFonts w:cs="Arial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B7C6F" w:rsidP="008B7C6F">
            <w:pPr>
              <w:pStyle w:val="CAPA01"/>
              <w:rPr>
                <w:b w:val="0"/>
                <w:caps w:val="0"/>
              </w:rPr>
            </w:pPr>
            <w:r w:rsidRPr="008B7C6F">
              <w:rPr>
                <w:b w:val="0"/>
                <w:caps w:val="0"/>
              </w:rPr>
              <w:t>ÍNDICE DE PEÇAS DESENHADAS</w:t>
            </w:r>
          </w:p>
          <w:p w:rsidR="008B7C6F" w:rsidRPr="008B7C6F" w:rsidRDefault="008B7C6F" w:rsidP="008B7C6F">
            <w:pPr>
              <w:pStyle w:val="CAPA01"/>
              <w:rPr>
                <w:b w:val="0"/>
                <w:caps w:val="0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6481A" w:rsidP="00EC0D57">
            <w:pPr>
              <w:spacing w:line="360" w:lineRule="auto"/>
              <w:rPr>
                <w:rFonts w:cs="Arial"/>
              </w:rPr>
            </w:pPr>
          </w:p>
        </w:tc>
      </w:tr>
      <w:tr w:rsidR="00A74E36" w:rsidRPr="008B7C6F" w:rsidTr="00A74E36">
        <w:trPr>
          <w:trHeight w:val="397"/>
        </w:trPr>
        <w:tc>
          <w:tcPr>
            <w:tcW w:w="9778" w:type="dxa"/>
          </w:tcPr>
          <w:p w:rsidR="00A74E36" w:rsidRPr="00966BC9" w:rsidRDefault="00A74E36" w:rsidP="00966BC9">
            <w:pPr>
              <w:pStyle w:val="CAPA01"/>
              <w:spacing w:before="120"/>
              <w:rPr>
                <w:rFonts w:ascii="Arial" w:hAnsi="Arial" w:cs="Arial"/>
              </w:rPr>
            </w:pPr>
            <w:r w:rsidRPr="00966BC9">
              <w:rPr>
                <w:rFonts w:ascii="Arial" w:hAnsi="Arial" w:cs="Arial"/>
                <w:lang w:eastAsia="pt-PT"/>
              </w:rPr>
              <w:t xml:space="preserve">cÂMARA MUNICIPAL </w:t>
            </w:r>
            <w:r w:rsidR="00966BC9" w:rsidRPr="00966BC9">
              <w:rPr>
                <w:bCs/>
              </w:rPr>
              <w:t>DA NAZARÉ</w:t>
            </w:r>
          </w:p>
        </w:tc>
      </w:tr>
      <w:tr w:rsidR="00A74E36" w:rsidRPr="008B7C6F" w:rsidTr="00A74E36">
        <w:trPr>
          <w:trHeight w:val="397"/>
        </w:trPr>
        <w:tc>
          <w:tcPr>
            <w:tcW w:w="9778" w:type="dxa"/>
          </w:tcPr>
          <w:p w:rsidR="00966BC9" w:rsidRPr="00E36842" w:rsidRDefault="00966BC9" w:rsidP="00A74E36">
            <w:pPr>
              <w:pStyle w:val="CAPA01"/>
              <w:spacing w:before="120"/>
              <w:rPr>
                <w:rFonts w:cs="Arial"/>
                <w:lang w:eastAsia="pt-PT"/>
              </w:rPr>
            </w:pPr>
            <w:r w:rsidRPr="00E36842">
              <w:rPr>
                <w:rFonts w:cs="Arial"/>
                <w:lang w:eastAsia="pt-PT"/>
              </w:rPr>
              <w:t>REQUALIFICAÇÃO E REABILITAÇÃO ENERGÉTICA DO PAVILHÃO DESPORTIVO</w:t>
            </w:r>
            <w:r w:rsidR="00BA572D" w:rsidRPr="00E36842">
              <w:rPr>
                <w:rFonts w:cs="Arial"/>
                <w:lang w:eastAsia="pt-PT"/>
              </w:rPr>
              <w:t xml:space="preserve"> – A</w:t>
            </w:r>
            <w:r w:rsidR="0069631F" w:rsidRPr="00E36842">
              <w:rPr>
                <w:rFonts w:cs="Arial"/>
                <w:lang w:eastAsia="pt-PT"/>
              </w:rPr>
              <w:t>2</w:t>
            </w:r>
          </w:p>
          <w:p w:rsidR="00A74E36" w:rsidRPr="00732D21" w:rsidRDefault="00966BC9" w:rsidP="00D23B1D">
            <w:pPr>
              <w:pStyle w:val="CAPA01"/>
              <w:spacing w:before="120"/>
              <w:rPr>
                <w:rFonts w:cs="Arial"/>
              </w:rPr>
            </w:pPr>
            <w:r w:rsidRPr="00E36842">
              <w:rPr>
                <w:rFonts w:cs="Arial"/>
                <w:lang w:eastAsia="pt-PT"/>
              </w:rPr>
              <w:t xml:space="preserve">FAMALICÃO I NAZARÉ | </w:t>
            </w:r>
            <w:r w:rsidR="00D23B1D" w:rsidRPr="00E36842">
              <w:rPr>
                <w:rFonts w:cs="Arial"/>
                <w:lang w:eastAsia="pt-PT"/>
              </w:rPr>
              <w:t>DEZ</w:t>
            </w:r>
            <w:r w:rsidR="0080287F" w:rsidRPr="00E36842">
              <w:rPr>
                <w:rFonts w:cs="Arial"/>
                <w:lang w:eastAsia="pt-PT"/>
              </w:rPr>
              <w:t>EMBRO</w:t>
            </w:r>
            <w:r w:rsidRPr="00E36842">
              <w:rPr>
                <w:rFonts w:cs="Arial"/>
                <w:lang w:eastAsia="pt-PT"/>
              </w:rPr>
              <w:t xml:space="preserve"> 2016</w:t>
            </w:r>
          </w:p>
        </w:tc>
      </w:tr>
    </w:tbl>
    <w:p w:rsidR="0047373E" w:rsidRPr="008B7C6F" w:rsidRDefault="0047373E" w:rsidP="00314DB0"/>
    <w:p w:rsidR="004D3C3D" w:rsidRPr="008B7C6F" w:rsidRDefault="004D3C3D" w:rsidP="00EB628F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9D7325" w:rsidRPr="00B5046D" w:rsidRDefault="009D7325" w:rsidP="004D3C3D">
      <w:pPr>
        <w:rPr>
          <w:color w:val="FF0000"/>
        </w:rPr>
        <w:sectPr w:rsidR="009D7325" w:rsidRPr="00B5046D" w:rsidSect="00A245D9">
          <w:headerReference w:type="default" r:id="rId9"/>
          <w:footerReference w:type="default" r:id="rId10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p w:rsidR="0069631F" w:rsidRDefault="0069631F" w:rsidP="00547921">
      <w:pPr>
        <w:pStyle w:val="INDICE"/>
        <w:spacing w:line="360" w:lineRule="auto"/>
        <w:jc w:val="both"/>
        <w:rPr>
          <w:color w:val="FF0000"/>
          <w:sz w:val="20"/>
          <w:szCs w:val="20"/>
        </w:rPr>
      </w:pPr>
    </w:p>
    <w:p w:rsidR="0069631F" w:rsidRPr="00B5046D" w:rsidRDefault="0069631F" w:rsidP="00547921">
      <w:pPr>
        <w:pStyle w:val="INDICE"/>
        <w:spacing w:line="360" w:lineRule="auto"/>
        <w:jc w:val="both"/>
        <w:rPr>
          <w:color w:val="FF0000"/>
          <w:sz w:val="20"/>
          <w:szCs w:val="20"/>
        </w:rPr>
      </w:pPr>
    </w:p>
    <w:p w:rsidR="00E1424B" w:rsidRPr="008B7C6F" w:rsidRDefault="008B7C6F" w:rsidP="00617E05">
      <w:pPr>
        <w:pStyle w:val="INDICE"/>
        <w:outlineLvl w:val="0"/>
      </w:pPr>
      <w:r w:rsidRPr="008B7C6F">
        <w:t>ÍNDICE</w:t>
      </w:r>
    </w:p>
    <w:p w:rsidR="00E1424B" w:rsidRPr="00B5046D" w:rsidRDefault="00E1424B" w:rsidP="00E1424B">
      <w:pPr>
        <w:rPr>
          <w:color w:val="FF0000"/>
        </w:rPr>
      </w:pPr>
    </w:p>
    <w:p w:rsidR="00E1424B" w:rsidRPr="00B5046D" w:rsidRDefault="00E1424B" w:rsidP="00E1424B">
      <w:pPr>
        <w:rPr>
          <w:color w:val="FF0000"/>
        </w:rPr>
      </w:pPr>
    </w:p>
    <w:p w:rsidR="00547921" w:rsidRPr="0063736D" w:rsidRDefault="00547921" w:rsidP="00547921">
      <w:pPr>
        <w:widowControl w:val="0"/>
        <w:tabs>
          <w:tab w:val="right" w:leader="dot" w:pos="9639"/>
        </w:tabs>
        <w:spacing w:line="360" w:lineRule="auto"/>
      </w:pPr>
      <w:r w:rsidRPr="0063736D">
        <w:t>Levantamen</w:t>
      </w:r>
      <w:r w:rsidR="00633A48" w:rsidRPr="0063736D">
        <w:t>to topográfico I Escala 1.200</w:t>
      </w:r>
      <w:r w:rsidR="00633A48" w:rsidRPr="0063736D">
        <w:tab/>
        <w:t>01</w:t>
      </w:r>
      <w:r w:rsidR="00130BBC" w:rsidRPr="0063736D">
        <w:t>.02</w:t>
      </w:r>
    </w:p>
    <w:p w:rsidR="008B7C6F" w:rsidRPr="0063736D" w:rsidRDefault="008B7C6F" w:rsidP="00C71FD8">
      <w:pPr>
        <w:widowControl w:val="0"/>
        <w:tabs>
          <w:tab w:val="right" w:leader="dot" w:pos="9639"/>
        </w:tabs>
        <w:spacing w:line="360" w:lineRule="auto"/>
        <w:rPr>
          <w:b/>
        </w:rPr>
      </w:pPr>
    </w:p>
    <w:p w:rsidR="00A132C7" w:rsidRPr="0063736D" w:rsidRDefault="00C71FD8" w:rsidP="00966BC9">
      <w:pPr>
        <w:widowControl w:val="0"/>
        <w:tabs>
          <w:tab w:val="right" w:leader="dot" w:pos="9639"/>
        </w:tabs>
        <w:spacing w:line="360" w:lineRule="auto"/>
        <w:outlineLvl w:val="0"/>
        <w:rPr>
          <w:b/>
        </w:rPr>
      </w:pPr>
      <w:r w:rsidRPr="0063736D">
        <w:rPr>
          <w:b/>
        </w:rPr>
        <w:t>EXISTENTE</w:t>
      </w:r>
    </w:p>
    <w:p w:rsidR="00547921" w:rsidRPr="0063736D" w:rsidRDefault="00547921" w:rsidP="00547921">
      <w:pPr>
        <w:widowControl w:val="0"/>
        <w:tabs>
          <w:tab w:val="right" w:leader="dot" w:pos="9639"/>
        </w:tabs>
        <w:spacing w:line="360" w:lineRule="auto"/>
      </w:pPr>
      <w:r w:rsidRPr="0063736D">
        <w:t xml:space="preserve">Planta de implantação </w:t>
      </w:r>
      <w:r w:rsidR="00633A48" w:rsidRPr="0063736D">
        <w:t xml:space="preserve">sobre levantamento topográfico </w:t>
      </w:r>
      <w:r w:rsidRPr="0063736D">
        <w:t>e espaços exteriores I Escala 1.200</w:t>
      </w:r>
      <w:r w:rsidRPr="0063736D">
        <w:tab/>
        <w:t>0</w:t>
      </w:r>
      <w:r w:rsidR="00633A48" w:rsidRPr="0063736D">
        <w:t>2</w:t>
      </w:r>
      <w:r w:rsidR="00130BBC" w:rsidRPr="0063736D">
        <w:t>.02</w:t>
      </w:r>
    </w:p>
    <w:p w:rsidR="00547921" w:rsidRPr="00A814BB" w:rsidRDefault="00547921" w:rsidP="00547921">
      <w:pPr>
        <w:widowControl w:val="0"/>
        <w:tabs>
          <w:tab w:val="right" w:leader="dot" w:pos="9639"/>
        </w:tabs>
        <w:spacing w:line="360" w:lineRule="auto"/>
        <w:rPr>
          <w:color w:val="C0504D" w:themeColor="accent2"/>
        </w:rPr>
      </w:pPr>
    </w:p>
    <w:p w:rsidR="00131511" w:rsidRPr="00A814BB" w:rsidRDefault="00131511" w:rsidP="00131511">
      <w:pPr>
        <w:widowControl w:val="0"/>
        <w:tabs>
          <w:tab w:val="right" w:leader="dot" w:pos="9639"/>
        </w:tabs>
        <w:spacing w:line="360" w:lineRule="auto"/>
      </w:pPr>
      <w:r w:rsidRPr="00A814BB">
        <w:t>Planta do Piso 0 I Escala 1.100</w:t>
      </w:r>
      <w:r w:rsidRPr="00A814BB">
        <w:tab/>
      </w:r>
      <w:r w:rsidR="00633A48" w:rsidRPr="00A814BB">
        <w:t>03</w:t>
      </w:r>
      <w:r w:rsidR="00130BBC" w:rsidRPr="00A814BB">
        <w:t>.02</w:t>
      </w:r>
    </w:p>
    <w:p w:rsidR="00131511" w:rsidRPr="00A814BB" w:rsidRDefault="00131511" w:rsidP="00131511">
      <w:pPr>
        <w:widowControl w:val="0"/>
        <w:tabs>
          <w:tab w:val="right" w:leader="dot" w:pos="9639"/>
        </w:tabs>
        <w:spacing w:line="360" w:lineRule="auto"/>
      </w:pPr>
      <w:r w:rsidRPr="00A814BB">
        <w:t>Plant</w:t>
      </w:r>
      <w:r w:rsidR="00633A48" w:rsidRPr="00A814BB">
        <w:t>a de Cobertura I Escala 1.100</w:t>
      </w:r>
      <w:r w:rsidR="00633A48" w:rsidRPr="00A814BB">
        <w:tab/>
        <w:t>04</w:t>
      </w:r>
      <w:r w:rsidR="00130BBC" w:rsidRPr="00A814BB">
        <w:t>.02</w:t>
      </w:r>
    </w:p>
    <w:bookmarkEnd w:id="0"/>
    <w:bookmarkEnd w:id="1"/>
    <w:bookmarkEnd w:id="2"/>
    <w:bookmarkEnd w:id="3"/>
    <w:p w:rsidR="00582A7A" w:rsidRPr="00A814BB" w:rsidRDefault="008B7C6F" w:rsidP="00582A7A">
      <w:pPr>
        <w:widowControl w:val="0"/>
        <w:tabs>
          <w:tab w:val="right" w:leader="dot" w:pos="9639"/>
        </w:tabs>
        <w:spacing w:line="360" w:lineRule="auto"/>
      </w:pPr>
      <w:r w:rsidRPr="00A814BB">
        <w:t>Alçados I Escala 1.100</w:t>
      </w:r>
      <w:r w:rsidRPr="00A814BB">
        <w:tab/>
      </w:r>
      <w:r w:rsidR="00131511" w:rsidRPr="00A814BB">
        <w:t>0</w:t>
      </w:r>
      <w:r w:rsidR="00633A48" w:rsidRPr="00A814BB">
        <w:t>5</w:t>
      </w:r>
      <w:r w:rsidR="00130BBC" w:rsidRPr="00A814BB">
        <w:t>.02</w:t>
      </w:r>
    </w:p>
    <w:p w:rsidR="00582A7A" w:rsidRPr="00A402C9" w:rsidRDefault="008B7C6F" w:rsidP="00582A7A">
      <w:pPr>
        <w:widowControl w:val="0"/>
        <w:tabs>
          <w:tab w:val="right" w:leader="dot" w:pos="9639"/>
        </w:tabs>
        <w:spacing w:line="360" w:lineRule="auto"/>
      </w:pPr>
      <w:r w:rsidRPr="00A402C9">
        <w:t>Cortes I Escala 1.100</w:t>
      </w:r>
      <w:r w:rsidRPr="00A402C9">
        <w:tab/>
      </w:r>
      <w:r w:rsidR="00131511" w:rsidRPr="00A402C9">
        <w:t>0</w:t>
      </w:r>
      <w:r w:rsidR="00633A48" w:rsidRPr="00A402C9">
        <w:t>6</w:t>
      </w:r>
      <w:r w:rsidR="00130BBC" w:rsidRPr="00A402C9">
        <w:t>.02</w:t>
      </w:r>
    </w:p>
    <w:p w:rsidR="00301972" w:rsidRPr="00A402C9" w:rsidRDefault="00301972" w:rsidP="00301972"/>
    <w:p w:rsidR="00547921" w:rsidRPr="004A571F" w:rsidRDefault="00547921" w:rsidP="00547921">
      <w:pPr>
        <w:widowControl w:val="0"/>
        <w:tabs>
          <w:tab w:val="right" w:leader="dot" w:pos="9639"/>
        </w:tabs>
        <w:spacing w:line="360" w:lineRule="auto"/>
        <w:outlineLvl w:val="0"/>
        <w:rPr>
          <w:b/>
        </w:rPr>
      </w:pPr>
      <w:r w:rsidRPr="004A571F">
        <w:rPr>
          <w:b/>
        </w:rPr>
        <w:t>VERMELHOS E AMARELOS</w:t>
      </w:r>
    </w:p>
    <w:p w:rsidR="00DA12AB" w:rsidRPr="004A571F" w:rsidRDefault="00DA12AB" w:rsidP="00DA12AB">
      <w:pPr>
        <w:widowControl w:val="0"/>
        <w:tabs>
          <w:tab w:val="right" w:leader="dot" w:pos="9639"/>
        </w:tabs>
        <w:spacing w:line="360" w:lineRule="auto"/>
      </w:pPr>
      <w:r w:rsidRPr="004A571F">
        <w:t>Planta de implantação sobre levantamento topográfico e espaços exteriores I Escala 1.200</w:t>
      </w:r>
      <w:r w:rsidRPr="004A571F">
        <w:tab/>
        <w:t>07.02</w:t>
      </w:r>
    </w:p>
    <w:p w:rsidR="00DA12AB" w:rsidRPr="004A571F" w:rsidRDefault="00DA12AB" w:rsidP="00DA12AB">
      <w:pPr>
        <w:widowControl w:val="0"/>
        <w:tabs>
          <w:tab w:val="right" w:leader="dot" w:pos="9639"/>
        </w:tabs>
        <w:spacing w:line="360" w:lineRule="auto"/>
      </w:pPr>
    </w:p>
    <w:p w:rsidR="00DA12AB" w:rsidRPr="004A571F" w:rsidRDefault="00DA12AB" w:rsidP="00DA12AB">
      <w:pPr>
        <w:widowControl w:val="0"/>
        <w:tabs>
          <w:tab w:val="right" w:leader="dot" w:pos="9639"/>
        </w:tabs>
        <w:spacing w:line="360" w:lineRule="auto"/>
      </w:pPr>
      <w:r w:rsidRPr="004A571F">
        <w:t>Planta do Piso 0 I Escala 1.100</w:t>
      </w:r>
      <w:r w:rsidRPr="004A571F">
        <w:tab/>
        <w:t>08.02</w:t>
      </w:r>
    </w:p>
    <w:p w:rsidR="00547921" w:rsidRPr="004A571F" w:rsidRDefault="00547921" w:rsidP="00547921">
      <w:pPr>
        <w:widowControl w:val="0"/>
        <w:tabs>
          <w:tab w:val="right" w:leader="dot" w:pos="9639"/>
        </w:tabs>
        <w:spacing w:line="360" w:lineRule="auto"/>
      </w:pPr>
      <w:r w:rsidRPr="004A571F">
        <w:t>Plant</w:t>
      </w:r>
      <w:r w:rsidR="00336313" w:rsidRPr="004A571F">
        <w:t>a de Cobertura I Escala 1.100</w:t>
      </w:r>
      <w:r w:rsidR="00336313" w:rsidRPr="004A571F">
        <w:tab/>
        <w:t>0</w:t>
      </w:r>
      <w:r w:rsidR="00DA12AB" w:rsidRPr="004A571F">
        <w:t>9</w:t>
      </w:r>
      <w:r w:rsidRPr="004A571F">
        <w:t>.0</w:t>
      </w:r>
      <w:r w:rsidR="00336313" w:rsidRPr="004A571F">
        <w:t>2</w:t>
      </w:r>
    </w:p>
    <w:p w:rsidR="00547921" w:rsidRPr="004A571F" w:rsidRDefault="00336313" w:rsidP="00547921">
      <w:pPr>
        <w:widowControl w:val="0"/>
        <w:tabs>
          <w:tab w:val="right" w:leader="dot" w:pos="9639"/>
        </w:tabs>
        <w:spacing w:line="360" w:lineRule="auto"/>
      </w:pPr>
      <w:r w:rsidRPr="004A571F">
        <w:t>Alçados I Escala 1.10015</w:t>
      </w:r>
      <w:r w:rsidRPr="004A571F">
        <w:tab/>
      </w:r>
      <w:r w:rsidR="00DA12AB" w:rsidRPr="004A571F">
        <w:t>10</w:t>
      </w:r>
      <w:r w:rsidRPr="004A571F">
        <w:t>.02</w:t>
      </w:r>
    </w:p>
    <w:p w:rsidR="00547921" w:rsidRPr="004A571F" w:rsidRDefault="00336313" w:rsidP="00547921">
      <w:pPr>
        <w:widowControl w:val="0"/>
        <w:tabs>
          <w:tab w:val="right" w:leader="dot" w:pos="9639"/>
        </w:tabs>
        <w:spacing w:line="360" w:lineRule="auto"/>
      </w:pPr>
      <w:r w:rsidRPr="004A571F">
        <w:t>Cortes I Escala 1.100</w:t>
      </w:r>
      <w:r w:rsidRPr="004A571F">
        <w:tab/>
      </w:r>
      <w:r w:rsidR="00DA12AB" w:rsidRPr="004A571F">
        <w:t>11</w:t>
      </w:r>
      <w:r w:rsidRPr="004A571F">
        <w:t>.02</w:t>
      </w:r>
    </w:p>
    <w:p w:rsidR="00547921" w:rsidRPr="004A571F" w:rsidRDefault="00547921" w:rsidP="00301972"/>
    <w:p w:rsidR="00C71FD8" w:rsidRPr="004A571F" w:rsidRDefault="00C71FD8" w:rsidP="00617E05">
      <w:pPr>
        <w:widowControl w:val="0"/>
        <w:tabs>
          <w:tab w:val="right" w:leader="dot" w:pos="9639"/>
        </w:tabs>
        <w:spacing w:line="360" w:lineRule="auto"/>
        <w:outlineLvl w:val="0"/>
        <w:rPr>
          <w:b/>
        </w:rPr>
      </w:pPr>
      <w:r w:rsidRPr="004A571F">
        <w:rPr>
          <w:b/>
        </w:rPr>
        <w:t>PROPOSTA</w:t>
      </w:r>
      <w:r w:rsidR="00131511" w:rsidRPr="004A571F">
        <w:rPr>
          <w:b/>
        </w:rPr>
        <w:t xml:space="preserve"> </w:t>
      </w:r>
    </w:p>
    <w:p w:rsidR="00DA12AB" w:rsidRPr="004A571F" w:rsidRDefault="00DA12AB" w:rsidP="00DA12AB">
      <w:pPr>
        <w:widowControl w:val="0"/>
        <w:tabs>
          <w:tab w:val="right" w:leader="dot" w:pos="9639"/>
        </w:tabs>
        <w:spacing w:line="360" w:lineRule="auto"/>
      </w:pPr>
      <w:r w:rsidRPr="004A571F">
        <w:t>Planta de implantação sobre levantamento topográfico e espaços exteriores I Escala 1.200</w:t>
      </w:r>
      <w:r w:rsidRPr="004A571F">
        <w:tab/>
        <w:t>12.02</w:t>
      </w:r>
    </w:p>
    <w:p w:rsidR="00DA12AB" w:rsidRPr="004A571F" w:rsidRDefault="00DA12AB" w:rsidP="00DA12AB">
      <w:pPr>
        <w:widowControl w:val="0"/>
        <w:tabs>
          <w:tab w:val="right" w:leader="dot" w:pos="9639"/>
        </w:tabs>
        <w:spacing w:line="360" w:lineRule="auto"/>
      </w:pPr>
    </w:p>
    <w:p w:rsidR="00DA12AB" w:rsidRPr="004A571F" w:rsidRDefault="00DA12AB" w:rsidP="00DA12AB">
      <w:pPr>
        <w:widowControl w:val="0"/>
        <w:tabs>
          <w:tab w:val="right" w:leader="dot" w:pos="9639"/>
        </w:tabs>
        <w:spacing w:line="360" w:lineRule="auto"/>
      </w:pPr>
      <w:r w:rsidRPr="004A571F">
        <w:t>Planta do Piso 0 I Escala 1.100</w:t>
      </w:r>
      <w:r w:rsidRPr="004A571F">
        <w:tab/>
        <w:t>13.02</w:t>
      </w:r>
    </w:p>
    <w:p w:rsidR="00C71FD8" w:rsidRPr="004A571F" w:rsidRDefault="00966BC9" w:rsidP="00C71FD8">
      <w:pPr>
        <w:widowControl w:val="0"/>
        <w:tabs>
          <w:tab w:val="right" w:leader="dot" w:pos="9639"/>
        </w:tabs>
        <w:spacing w:line="360" w:lineRule="auto"/>
      </w:pPr>
      <w:r w:rsidRPr="004A571F">
        <w:t>Planta de Cobertura</w:t>
      </w:r>
      <w:r w:rsidR="0052123E" w:rsidRPr="004A571F">
        <w:t xml:space="preserve"> </w:t>
      </w:r>
      <w:proofErr w:type="gramStart"/>
      <w:r w:rsidR="0052123E" w:rsidRPr="004A571F">
        <w:t xml:space="preserve">cotada </w:t>
      </w:r>
      <w:r w:rsidR="005C41E4" w:rsidRPr="004A571F">
        <w:t xml:space="preserve"> </w:t>
      </w:r>
      <w:r w:rsidR="00C71FD8" w:rsidRPr="004A571F">
        <w:t>I</w:t>
      </w:r>
      <w:proofErr w:type="gramEnd"/>
      <w:r w:rsidR="00C71FD8" w:rsidRPr="004A571F">
        <w:t xml:space="preserve"> E</w:t>
      </w:r>
      <w:r w:rsidR="00336313" w:rsidRPr="004A571F">
        <w:t>scala 1.100</w:t>
      </w:r>
      <w:r w:rsidR="00336313" w:rsidRPr="004A571F">
        <w:tab/>
      </w:r>
      <w:r w:rsidR="00DA12AB" w:rsidRPr="004A571F">
        <w:t>14</w:t>
      </w:r>
      <w:r w:rsidR="00336313" w:rsidRPr="004A571F">
        <w:t>.02</w:t>
      </w:r>
    </w:p>
    <w:p w:rsidR="00C71FD8" w:rsidRPr="004A571F" w:rsidRDefault="00C71FD8" w:rsidP="00C71FD8">
      <w:pPr>
        <w:widowControl w:val="0"/>
        <w:tabs>
          <w:tab w:val="right" w:leader="dot" w:pos="9639"/>
        </w:tabs>
        <w:spacing w:line="360" w:lineRule="auto"/>
      </w:pPr>
      <w:r w:rsidRPr="004A571F">
        <w:t>Alça</w:t>
      </w:r>
      <w:bookmarkStart w:id="4" w:name="_GoBack"/>
      <w:bookmarkEnd w:id="4"/>
      <w:r w:rsidRPr="004A571F">
        <w:t>dos I E</w:t>
      </w:r>
      <w:r w:rsidR="00336313" w:rsidRPr="004A571F">
        <w:t>scala 1.100</w:t>
      </w:r>
      <w:r w:rsidR="00336313" w:rsidRPr="004A571F">
        <w:tab/>
      </w:r>
      <w:r w:rsidR="00DA12AB" w:rsidRPr="004A571F">
        <w:t>15</w:t>
      </w:r>
      <w:r w:rsidR="00336313" w:rsidRPr="004A571F">
        <w:t>.02</w:t>
      </w:r>
    </w:p>
    <w:p w:rsidR="00301972" w:rsidRPr="004A571F" w:rsidRDefault="00336313" w:rsidP="00547921">
      <w:pPr>
        <w:widowControl w:val="0"/>
        <w:tabs>
          <w:tab w:val="right" w:leader="dot" w:pos="9639"/>
        </w:tabs>
        <w:spacing w:line="360" w:lineRule="auto"/>
      </w:pPr>
      <w:r w:rsidRPr="004A571F">
        <w:t>Cortes I Escala 1.100</w:t>
      </w:r>
      <w:r w:rsidRPr="004A571F">
        <w:tab/>
        <w:t>1</w:t>
      </w:r>
      <w:r w:rsidR="00DA12AB" w:rsidRPr="004A571F">
        <w:t>6</w:t>
      </w:r>
      <w:r w:rsidRPr="004A571F">
        <w:t>.02</w:t>
      </w:r>
    </w:p>
    <w:p w:rsidR="00160CBD" w:rsidRPr="002F3E51" w:rsidRDefault="00160CBD" w:rsidP="00160CBD">
      <w:pPr>
        <w:widowControl w:val="0"/>
        <w:tabs>
          <w:tab w:val="right" w:leader="dot" w:pos="9639"/>
        </w:tabs>
        <w:spacing w:line="360" w:lineRule="auto"/>
      </w:pPr>
    </w:p>
    <w:p w:rsidR="00514B54" w:rsidRPr="004A571F" w:rsidRDefault="00514B54" w:rsidP="00514B54">
      <w:pPr>
        <w:widowControl w:val="0"/>
        <w:tabs>
          <w:tab w:val="right" w:leader="dot" w:pos="9639"/>
        </w:tabs>
        <w:spacing w:line="360" w:lineRule="auto"/>
      </w:pPr>
      <w:r w:rsidRPr="004A571F">
        <w:t>Planta do Piso 0</w:t>
      </w:r>
      <w:r>
        <w:t xml:space="preserve"> com marcação de vãos exteriores I Escala 1.100</w:t>
      </w:r>
      <w:r>
        <w:tab/>
        <w:t>17</w:t>
      </w:r>
      <w:r w:rsidRPr="004A571F">
        <w:t>.02</w:t>
      </w:r>
    </w:p>
    <w:p w:rsidR="00514B54" w:rsidRDefault="00514B54" w:rsidP="002F3E51">
      <w:pPr>
        <w:widowControl w:val="0"/>
        <w:tabs>
          <w:tab w:val="right" w:leader="dot" w:pos="9639"/>
        </w:tabs>
        <w:spacing w:line="360" w:lineRule="auto"/>
      </w:pPr>
    </w:p>
    <w:p w:rsidR="002F3E51" w:rsidRPr="002F3E51" w:rsidRDefault="002F3E51" w:rsidP="002F3E51">
      <w:pPr>
        <w:widowControl w:val="0"/>
        <w:tabs>
          <w:tab w:val="right" w:leader="dot" w:pos="9639"/>
        </w:tabs>
        <w:spacing w:line="360" w:lineRule="auto"/>
      </w:pPr>
      <w:r w:rsidRPr="002F3E51">
        <w:t>Mapa de vãos exteriores – VE01, V</w:t>
      </w:r>
      <w:r w:rsidR="00514B54">
        <w:t>E02, VE03 e VE4 I Escala 1.20</w:t>
      </w:r>
      <w:r w:rsidR="00514B54">
        <w:tab/>
        <w:t>18</w:t>
      </w:r>
      <w:r w:rsidRPr="002F3E51">
        <w:t>.02</w:t>
      </w:r>
    </w:p>
    <w:p w:rsidR="002F3E51" w:rsidRPr="002F3E51" w:rsidRDefault="002F3E51" w:rsidP="002F3E51">
      <w:pPr>
        <w:widowControl w:val="0"/>
        <w:tabs>
          <w:tab w:val="right" w:leader="dot" w:pos="9639"/>
        </w:tabs>
        <w:spacing w:line="360" w:lineRule="auto"/>
      </w:pPr>
      <w:r w:rsidRPr="002F3E51">
        <w:t>Mapa de vãos exteriores – VE05 e VE06 I Es</w:t>
      </w:r>
      <w:r w:rsidR="00514B54">
        <w:t>cala 1.20</w:t>
      </w:r>
      <w:r w:rsidR="00514B54">
        <w:tab/>
        <w:t>19</w:t>
      </w:r>
      <w:r w:rsidRPr="002F3E51">
        <w:t>.02</w:t>
      </w:r>
    </w:p>
    <w:p w:rsidR="002F3E51" w:rsidRPr="002F3E51" w:rsidRDefault="002F3E51" w:rsidP="002F3E51">
      <w:pPr>
        <w:widowControl w:val="0"/>
        <w:tabs>
          <w:tab w:val="right" w:leader="dot" w:pos="9639"/>
        </w:tabs>
        <w:spacing w:line="360" w:lineRule="auto"/>
      </w:pPr>
      <w:r w:rsidRPr="002F3E51">
        <w:t>Mapa de vãos exteriores – VE</w:t>
      </w:r>
      <w:r w:rsidR="00514B54">
        <w:t>07, VE08 e VE09 I Escala 1.20</w:t>
      </w:r>
      <w:r w:rsidR="00514B54">
        <w:tab/>
        <w:t>20</w:t>
      </w:r>
      <w:r w:rsidRPr="002F3E51">
        <w:t>.02</w:t>
      </w:r>
    </w:p>
    <w:p w:rsidR="002F3E51" w:rsidRPr="002F3E51" w:rsidRDefault="002F3E51" w:rsidP="002F3E51">
      <w:pPr>
        <w:widowControl w:val="0"/>
        <w:tabs>
          <w:tab w:val="right" w:leader="dot" w:pos="9639"/>
        </w:tabs>
        <w:spacing w:line="360" w:lineRule="auto"/>
      </w:pPr>
    </w:p>
    <w:p w:rsidR="002F3E51" w:rsidRPr="002F3E51" w:rsidRDefault="002F3E51" w:rsidP="002F3E51">
      <w:pPr>
        <w:widowControl w:val="0"/>
        <w:tabs>
          <w:tab w:val="right" w:leader="dot" w:pos="9639"/>
        </w:tabs>
        <w:spacing w:line="360" w:lineRule="auto"/>
      </w:pPr>
      <w:r w:rsidRPr="002F3E51">
        <w:t>Pormenor horizontal de paredes exteriores I Escala 1.10</w:t>
      </w:r>
      <w:r w:rsidRPr="002F3E51">
        <w:tab/>
      </w:r>
      <w:r w:rsidR="00514B54">
        <w:t>21</w:t>
      </w:r>
      <w:r w:rsidRPr="002F3E51">
        <w:t>.0</w:t>
      </w:r>
      <w:r>
        <w:t>2</w:t>
      </w:r>
    </w:p>
    <w:sectPr w:rsidR="002F3E51" w:rsidRPr="002F3E51" w:rsidSect="007A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AD" w:rsidRDefault="002D6EAD">
      <w:r>
        <w:separator/>
      </w:r>
    </w:p>
    <w:p w:rsidR="002D6EAD" w:rsidRDefault="002D6EAD"/>
    <w:p w:rsidR="002D6EAD" w:rsidRDefault="002D6EAD" w:rsidP="00ED436E"/>
  </w:endnote>
  <w:endnote w:type="continuationSeparator" w:id="0">
    <w:p w:rsidR="002D6EAD" w:rsidRDefault="002D6EAD">
      <w:r>
        <w:continuationSeparator/>
      </w:r>
    </w:p>
    <w:p w:rsidR="002D6EAD" w:rsidRDefault="002D6EAD"/>
    <w:p w:rsidR="002D6EAD" w:rsidRDefault="002D6EAD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Pr="00EC0D57" w:rsidRDefault="0080287F" w:rsidP="00C041C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/>
  <w:p w:rsidR="0080287F" w:rsidRDefault="0080287F"/>
  <w:p w:rsidR="0080287F" w:rsidRDefault="0080287F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8755"/>
      <w:gridCol w:w="851"/>
    </w:tblGrid>
    <w:tr w:rsidR="0080287F" w:rsidRPr="00664D92" w:rsidTr="009907FA">
      <w:trPr>
        <w:trHeight w:val="696"/>
      </w:trPr>
      <w:tc>
        <w:tcPr>
          <w:tcW w:w="8755" w:type="dxa"/>
        </w:tcPr>
        <w:p w:rsidR="0080287F" w:rsidRDefault="0080287F" w:rsidP="009907FA">
          <w:pPr>
            <w:pStyle w:val="RODAPE01"/>
            <w:spacing w:before="240" w:after="120"/>
          </w:pPr>
          <w:r>
            <w:t>índice de peças desenhadas</w:t>
          </w:r>
          <w:r w:rsidRPr="009B6B56">
            <w:t xml:space="preserve">| </w:t>
          </w:r>
          <w:r>
            <w:t>arquitetura</w:t>
          </w:r>
          <w:r w:rsidRPr="009B6B56">
            <w:t xml:space="preserve"> | </w:t>
          </w:r>
          <w:r>
            <w:t>projeto de execução</w:t>
          </w:r>
        </w:p>
        <w:p w:rsidR="0080287F" w:rsidRPr="00554958" w:rsidRDefault="0080287F" w:rsidP="00FC0899">
          <w:pPr>
            <w:pStyle w:val="Rodap"/>
            <w:rPr>
              <w:lang w:val="en-US"/>
            </w:rPr>
          </w:pPr>
          <w:r>
            <w:fldChar w:fldCharType="begin"/>
          </w:r>
          <w:r w:rsidRPr="00554958">
            <w:rPr>
              <w:lang w:val="en-US"/>
            </w:rPr>
            <w:instrText xml:space="preserve"> FILENAME  \* Upper  \* MERGEFORMAT </w:instrText>
          </w:r>
          <w:r>
            <w:fldChar w:fldCharType="separate"/>
          </w:r>
          <w:r w:rsidR="00514B54" w:rsidRPr="00514B54">
            <w:rPr>
              <w:noProof/>
              <w:highlight w:val="lightGray"/>
              <w:lang w:val="en-US"/>
            </w:rPr>
            <w:t>PE</w:t>
          </w:r>
          <w:r w:rsidR="00514B54">
            <w:rPr>
              <w:noProof/>
              <w:lang w:val="en-US"/>
            </w:rPr>
            <w:t>.347.ARQ.00.IND.0.02.A2.DOCX</w:t>
          </w:r>
          <w:r>
            <w:rPr>
              <w:noProof/>
            </w:rPr>
            <w:fldChar w:fldCharType="end"/>
          </w:r>
        </w:p>
      </w:tc>
      <w:tc>
        <w:tcPr>
          <w:tcW w:w="851" w:type="dxa"/>
        </w:tcPr>
        <w:p w:rsidR="0080287F" w:rsidRPr="0018128E" w:rsidRDefault="0080287F" w:rsidP="009907FA">
          <w:pPr>
            <w:pStyle w:val="RODAPE02"/>
            <w:spacing w:before="240"/>
            <w:ind w:right="-108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14B5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18128E">
            <w:t>/</w:t>
          </w:r>
          <w:fldSimple w:instr=" NUMPAGES ">
            <w:r w:rsidR="00514B54">
              <w:rPr>
                <w:noProof/>
              </w:rPr>
              <w:t>2</w:t>
            </w:r>
          </w:fldSimple>
        </w:p>
      </w:tc>
    </w:tr>
  </w:tbl>
  <w:p w:rsidR="0080287F" w:rsidRPr="007A3ABC" w:rsidRDefault="0080287F" w:rsidP="009907FA">
    <w:pPr>
      <w:pStyle w:val="Rodap"/>
      <w:spacing w:before="240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80287F" w:rsidRPr="007A3ABC" w:rsidRDefault="0080287F" w:rsidP="007A3AB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AD" w:rsidRDefault="002D6EAD">
      <w:r>
        <w:separator/>
      </w:r>
    </w:p>
    <w:p w:rsidR="002D6EAD" w:rsidRDefault="002D6EAD"/>
    <w:p w:rsidR="002D6EAD" w:rsidRDefault="002D6EAD" w:rsidP="00ED436E"/>
  </w:footnote>
  <w:footnote w:type="continuationSeparator" w:id="0">
    <w:p w:rsidR="002D6EAD" w:rsidRDefault="002D6EAD">
      <w:r>
        <w:continuationSeparator/>
      </w:r>
    </w:p>
    <w:p w:rsidR="002D6EAD" w:rsidRDefault="002D6EAD"/>
    <w:p w:rsidR="002D6EAD" w:rsidRDefault="002D6EAD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80287F" w:rsidTr="00FC0899">
      <w:trPr>
        <w:trHeight w:val="1142"/>
      </w:trPr>
      <w:tc>
        <w:tcPr>
          <w:tcW w:w="5812" w:type="dxa"/>
          <w:vAlign w:val="bottom"/>
        </w:tcPr>
        <w:p w:rsidR="0080287F" w:rsidRPr="00812944" w:rsidRDefault="0080287F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80287F" w:rsidRPr="005B3D96" w:rsidRDefault="0080287F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6CD45F88" wp14:editId="2A61D5C7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1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0652EE6A" wp14:editId="3691180C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0287F" w:rsidRDefault="008028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/>
  <w:p w:rsidR="0080287F" w:rsidRDefault="0080287F"/>
  <w:p w:rsidR="0080287F" w:rsidRDefault="0080287F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79005205" wp14:editId="1C579509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15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80287F" w:rsidTr="00FC0899">
      <w:trPr>
        <w:trHeight w:val="1048"/>
      </w:trPr>
      <w:tc>
        <w:tcPr>
          <w:tcW w:w="5801" w:type="dxa"/>
          <w:vAlign w:val="bottom"/>
        </w:tcPr>
        <w:p w:rsidR="0080287F" w:rsidRDefault="0080287F" w:rsidP="00966BC9">
          <w:pPr>
            <w:pStyle w:val="CABEALHO01"/>
            <w:spacing w:line="360" w:lineRule="auto"/>
            <w:ind w:left="-70"/>
            <w:rPr>
              <w:rFonts w:ascii="Arial" w:hAnsi="Arial" w:cs="Arial"/>
              <w:szCs w:val="16"/>
              <w:lang w:eastAsia="pt-PT"/>
            </w:rPr>
          </w:pPr>
          <w:r w:rsidRPr="00966BC9">
            <w:rPr>
              <w:rFonts w:ascii="Arial" w:hAnsi="Arial" w:cs="Arial"/>
              <w:szCs w:val="16"/>
              <w:lang w:eastAsia="pt-PT"/>
            </w:rPr>
            <w:t>CÂMARA MUNICIPAL DA NAZARÉ</w:t>
          </w:r>
        </w:p>
        <w:p w:rsidR="0080287F" w:rsidRPr="00966BC9" w:rsidRDefault="0080287F" w:rsidP="0069631F">
          <w:pPr>
            <w:pStyle w:val="CABEALHO01"/>
            <w:spacing w:line="360" w:lineRule="auto"/>
            <w:ind w:left="-70"/>
            <w:rPr>
              <w:rFonts w:ascii="Arial" w:hAnsi="Arial" w:cs="Arial"/>
              <w:szCs w:val="16"/>
              <w:lang w:eastAsia="pt-PT"/>
            </w:rPr>
          </w:pPr>
          <w:r w:rsidRPr="00966BC9">
            <w:rPr>
              <w:rFonts w:ascii="Arial" w:hAnsi="Arial" w:cs="Arial"/>
              <w:szCs w:val="16"/>
              <w:lang w:eastAsia="pt-PT"/>
            </w:rPr>
            <w:t>REQUALIFICAÇÃO E REABILITAÇÃO ENERGÉTICA DO PAVILHÃO DESPORTIVO DE FAMALICÃO</w:t>
          </w:r>
          <w:r w:rsidR="00BA572D">
            <w:rPr>
              <w:rFonts w:ascii="Arial" w:hAnsi="Arial" w:cs="Arial"/>
              <w:szCs w:val="16"/>
              <w:lang w:eastAsia="pt-PT"/>
            </w:rPr>
            <w:t xml:space="preserve"> – A</w:t>
          </w:r>
          <w:r w:rsidR="0069631F">
            <w:rPr>
              <w:rFonts w:ascii="Arial" w:hAnsi="Arial" w:cs="Arial"/>
              <w:szCs w:val="16"/>
              <w:lang w:eastAsia="pt-PT"/>
            </w:rPr>
            <w:t>2</w:t>
          </w:r>
          <w:r w:rsidRPr="00966BC9">
            <w:rPr>
              <w:rFonts w:ascii="Arial" w:hAnsi="Arial" w:cs="Arial"/>
              <w:szCs w:val="16"/>
              <w:lang w:eastAsia="pt-PT"/>
            </w:rPr>
            <w:t xml:space="preserve"> | NAZARÉ | </w:t>
          </w:r>
          <w:r w:rsidR="00D23B1D">
            <w:rPr>
              <w:rFonts w:ascii="Arial" w:hAnsi="Arial" w:cs="Arial"/>
              <w:szCs w:val="16"/>
              <w:lang w:eastAsia="pt-PT"/>
            </w:rPr>
            <w:t>DEZE</w:t>
          </w:r>
          <w:r>
            <w:rPr>
              <w:rFonts w:ascii="Arial" w:hAnsi="Arial" w:cs="Arial"/>
              <w:szCs w:val="16"/>
              <w:lang w:eastAsia="pt-PT"/>
            </w:rPr>
            <w:t>MBRO</w:t>
          </w:r>
          <w:r w:rsidRPr="00966BC9">
            <w:rPr>
              <w:rFonts w:ascii="Arial" w:hAnsi="Arial" w:cs="Arial"/>
              <w:szCs w:val="16"/>
              <w:lang w:eastAsia="pt-PT"/>
            </w:rPr>
            <w:t xml:space="preserve"> 2016</w:t>
          </w:r>
        </w:p>
      </w:tc>
      <w:tc>
        <w:tcPr>
          <w:tcW w:w="3811" w:type="dxa"/>
        </w:tcPr>
        <w:p w:rsidR="0080287F" w:rsidRPr="005B3D96" w:rsidRDefault="0080287F" w:rsidP="00FC0899">
          <w:pPr>
            <w:tabs>
              <w:tab w:val="left" w:pos="2508"/>
            </w:tabs>
            <w:ind w:right="110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66FD407A" wp14:editId="1C9F69BB">
                <wp:simplePos x="0" y="0"/>
                <wp:positionH relativeFrom="column">
                  <wp:posOffset>389890</wp:posOffset>
                </wp:positionH>
                <wp:positionV relativeFrom="paragraph">
                  <wp:posOffset>77470</wp:posOffset>
                </wp:positionV>
                <wp:extent cx="538480" cy="457200"/>
                <wp:effectExtent l="19050" t="0" r="0" b="0"/>
                <wp:wrapTight wrapText="bothSides">
                  <wp:wrapPolygon edited="0">
                    <wp:start x="-764" y="0"/>
                    <wp:lineTo x="-764" y="20700"/>
                    <wp:lineTo x="21396" y="20700"/>
                    <wp:lineTo x="21396" y="0"/>
                    <wp:lineTo x="-764" y="0"/>
                  </wp:wrapPolygon>
                </wp:wrapTight>
                <wp:docPr id="13" name="Imagem 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0287F" w:rsidRDefault="0080287F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858"/>
    <w:multiLevelType w:val="multilevel"/>
    <w:tmpl w:val="39584858"/>
    <w:numStyleLink w:val="LISTA01"/>
  </w:abstractNum>
  <w:abstractNum w:abstractNumId="1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2">
    <w:nsid w:val="2F1A32A7"/>
    <w:multiLevelType w:val="multilevel"/>
    <w:tmpl w:val="39584858"/>
    <w:styleLink w:val="LISTA01"/>
    <w:lvl w:ilvl="0">
      <w:start w:val="1"/>
      <w:numFmt w:val="upperRoman"/>
      <w:pStyle w:val="Cabealh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Cabealho2"/>
      <w:suff w:val="nothing"/>
      <w:lvlText w:val="%2.  "/>
      <w:lvlJc w:val="left"/>
      <w:pPr>
        <w:ind w:left="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Cabealh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Cabealh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Cabealh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bealh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abealh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abealh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abealh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3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4">
    <w:nsid w:val="7AED27A3"/>
    <w:multiLevelType w:val="hybridMultilevel"/>
    <w:tmpl w:val="76F048C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1"/>
        <w:numFmt w:val="upperRoman"/>
        <w:pStyle w:val="Cabealho1"/>
        <w:suff w:val="nothing"/>
        <w:lvlText w:val="%1. "/>
        <w:lvlJc w:val="left"/>
        <w:pPr>
          <w:ind w:left="0" w:firstLine="0"/>
        </w:pPr>
        <w:rPr>
          <w:rFonts w:ascii="Arial Negrito" w:hAnsi="Arial Negrito" w:hint="default"/>
          <w:b/>
          <w:caps/>
          <w:sz w:val="22"/>
          <w:szCs w:val="22"/>
        </w:rPr>
      </w:lvl>
    </w:lvlOverride>
    <w:lvlOverride w:ilvl="1">
      <w:lvl w:ilvl="1">
        <w:start w:val="1"/>
        <w:numFmt w:val="decimal"/>
        <w:pStyle w:val="Cabealho2"/>
        <w:suff w:val="nothing"/>
        <w:lvlText w:val="%2.  "/>
        <w:lvlJc w:val="left"/>
        <w:pPr>
          <w:ind w:left="0" w:firstLine="0"/>
        </w:pPr>
        <w:rPr>
          <w:rFonts w:ascii="Arial Negrito" w:hAnsi="Arial Negrito" w:hint="default"/>
          <w:b/>
          <w:i w:val="0"/>
          <w:sz w:val="22"/>
          <w:szCs w:val="22"/>
        </w:rPr>
      </w:lvl>
    </w:lvlOverride>
    <w:lvlOverride w:ilvl="2">
      <w:lvl w:ilvl="2">
        <w:numFmt w:val="decimal"/>
        <w:pStyle w:val="Cabealho3"/>
        <w:lvlText w:val=""/>
        <w:lvlJc w:val="left"/>
      </w:lvl>
    </w:lvlOverride>
    <w:lvlOverride w:ilvl="3">
      <w:lvl w:ilvl="3">
        <w:start w:val="1"/>
        <w:numFmt w:val="decimal"/>
        <w:pStyle w:val="Cabealh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numFmt w:val="decimal"/>
        <w:pStyle w:val="Cabealho5"/>
        <w:lvlText w:val=""/>
        <w:lvlJc w:val="left"/>
      </w:lvl>
    </w:lvlOverride>
    <w:lvlOverride w:ilvl="5">
      <w:lvl w:ilvl="5">
        <w:numFmt w:val="decimal"/>
        <w:pStyle w:val="Cabealho6"/>
        <w:lvlText w:val=""/>
        <w:lvlJc w:val="left"/>
      </w:lvl>
    </w:lvlOverride>
    <w:lvlOverride w:ilvl="6">
      <w:lvl w:ilvl="6">
        <w:numFmt w:val="decimal"/>
        <w:pStyle w:val="Cabealho7"/>
        <w:lvlText w:val=""/>
        <w:lvlJc w:val="left"/>
      </w:lvl>
    </w:lvlOverride>
    <w:lvlOverride w:ilvl="7">
      <w:lvl w:ilvl="7">
        <w:numFmt w:val="decimal"/>
        <w:pStyle w:val="Cabealho8"/>
        <w:lvlText w:val=""/>
        <w:lvlJc w:val="left"/>
      </w:lvl>
    </w:lvlOverride>
    <w:lvlOverride w:ilvl="8">
      <w:lvl w:ilvl="8">
        <w:start w:val="1"/>
        <w:numFmt w:val="decimal"/>
        <w:pStyle w:val="Cabealho9"/>
        <w:suff w:val="nothing"/>
        <w:lvlText w:val="%2.%3.%4.%5.%6.%7.%8.%9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suff w:val="nothing"/>
        <w:lvlText w:val="%2.%3.%4.%5.%6  "/>
        <w:lvlJc w:val="left"/>
        <w:pPr>
          <w:ind w:left="0" w:firstLine="0"/>
        </w:pPr>
        <w:rPr>
          <w:rFonts w:hint="default"/>
          <w:i w:val="0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upperRoman"/>
        <w:pStyle w:val="Cabealho1"/>
        <w:suff w:val="nothing"/>
        <w:lvlText w:val="%1. "/>
        <w:lvlJc w:val="left"/>
        <w:pPr>
          <w:ind w:left="0" w:firstLine="0"/>
        </w:pPr>
        <w:rPr>
          <w:rFonts w:ascii="Arial Negrito" w:hAnsi="Arial Negrito" w:hint="default"/>
          <w:b/>
          <w:caps/>
          <w:sz w:val="22"/>
          <w:szCs w:val="22"/>
        </w:rPr>
      </w:lvl>
    </w:lvlOverride>
    <w:lvlOverride w:ilvl="1">
      <w:lvl w:ilvl="1">
        <w:start w:val="1"/>
        <w:numFmt w:val="decimal"/>
        <w:pStyle w:val="Cabealho2"/>
        <w:suff w:val="nothing"/>
        <w:lvlText w:val="%2.  "/>
        <w:lvlJc w:val="left"/>
        <w:pPr>
          <w:ind w:left="0" w:firstLine="0"/>
        </w:pPr>
        <w:rPr>
          <w:rFonts w:ascii="Arial Negrito" w:hAnsi="Arial Negrito" w:hint="default"/>
          <w:b/>
          <w:i w:val="0"/>
          <w:sz w:val="22"/>
          <w:szCs w:val="22"/>
        </w:rPr>
      </w:lvl>
    </w:lvlOverride>
    <w:lvlOverride w:ilvl="2">
      <w:lvl w:ilvl="2">
        <w:numFmt w:val="decimal"/>
        <w:pStyle w:val="Cabealho3"/>
        <w:lvlText w:val=""/>
        <w:lvlJc w:val="left"/>
      </w:lvl>
    </w:lvlOverride>
    <w:lvlOverride w:ilvl="3">
      <w:lvl w:ilvl="3">
        <w:start w:val="1"/>
        <w:numFmt w:val="decimal"/>
        <w:pStyle w:val="Cabealh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numFmt w:val="decimal"/>
        <w:pStyle w:val="Cabealho5"/>
        <w:lvlText w:val=""/>
        <w:lvlJc w:val="left"/>
      </w:lvl>
    </w:lvlOverride>
    <w:lvlOverride w:ilvl="5">
      <w:lvl w:ilvl="5">
        <w:numFmt w:val="decimal"/>
        <w:pStyle w:val="Cabealho6"/>
        <w:lvlText w:val=""/>
        <w:lvlJc w:val="left"/>
      </w:lvl>
    </w:lvlOverride>
    <w:lvlOverride w:ilvl="6">
      <w:lvl w:ilvl="6">
        <w:numFmt w:val="decimal"/>
        <w:pStyle w:val="Cabealho7"/>
        <w:lvlText w:val=""/>
        <w:lvlJc w:val="left"/>
      </w:lvl>
    </w:lvlOverride>
    <w:lvlOverride w:ilvl="7">
      <w:lvl w:ilvl="7">
        <w:numFmt w:val="decimal"/>
        <w:pStyle w:val="Cabealho8"/>
        <w:lvlText w:val=""/>
        <w:lvlJc w:val="left"/>
      </w:lvl>
    </w:lvlOverride>
    <w:lvlOverride w:ilvl="8">
      <w:lvl w:ilvl="8">
        <w:start w:val="1"/>
        <w:numFmt w:val="decimal"/>
        <w:pStyle w:val="Cabealho9"/>
        <w:suff w:val="nothing"/>
        <w:lvlText w:val="%2.%3.%4.%5.%6.%7.%8.%9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B"/>
    <w:rsid w:val="0001034D"/>
    <w:rsid w:val="000223C5"/>
    <w:rsid w:val="00033B3E"/>
    <w:rsid w:val="00040A46"/>
    <w:rsid w:val="000439C4"/>
    <w:rsid w:val="00044D91"/>
    <w:rsid w:val="0005721E"/>
    <w:rsid w:val="00063DD5"/>
    <w:rsid w:val="00064D35"/>
    <w:rsid w:val="00067722"/>
    <w:rsid w:val="00074072"/>
    <w:rsid w:val="00074348"/>
    <w:rsid w:val="00094828"/>
    <w:rsid w:val="000A3263"/>
    <w:rsid w:val="000A4914"/>
    <w:rsid w:val="000F3480"/>
    <w:rsid w:val="000F43E0"/>
    <w:rsid w:val="000F730F"/>
    <w:rsid w:val="001060B8"/>
    <w:rsid w:val="001147AC"/>
    <w:rsid w:val="00124059"/>
    <w:rsid w:val="00130BBC"/>
    <w:rsid w:val="00131511"/>
    <w:rsid w:val="00135658"/>
    <w:rsid w:val="00140817"/>
    <w:rsid w:val="00145A7D"/>
    <w:rsid w:val="001462C0"/>
    <w:rsid w:val="00154753"/>
    <w:rsid w:val="001547B3"/>
    <w:rsid w:val="00160CBD"/>
    <w:rsid w:val="00177550"/>
    <w:rsid w:val="0018124B"/>
    <w:rsid w:val="0018128E"/>
    <w:rsid w:val="00186CCD"/>
    <w:rsid w:val="001A0C1D"/>
    <w:rsid w:val="001A52B5"/>
    <w:rsid w:val="001B2455"/>
    <w:rsid w:val="001C3CA7"/>
    <w:rsid w:val="001D662A"/>
    <w:rsid w:val="001E2182"/>
    <w:rsid w:val="001E36ED"/>
    <w:rsid w:val="001E3B62"/>
    <w:rsid w:val="001F2BE0"/>
    <w:rsid w:val="001F6834"/>
    <w:rsid w:val="002041DC"/>
    <w:rsid w:val="00221466"/>
    <w:rsid w:val="0022466E"/>
    <w:rsid w:val="00224F79"/>
    <w:rsid w:val="00231968"/>
    <w:rsid w:val="00244922"/>
    <w:rsid w:val="002511F2"/>
    <w:rsid w:val="0025382E"/>
    <w:rsid w:val="00254490"/>
    <w:rsid w:val="0025653A"/>
    <w:rsid w:val="002612F6"/>
    <w:rsid w:val="0026736D"/>
    <w:rsid w:val="00275FB8"/>
    <w:rsid w:val="00277E64"/>
    <w:rsid w:val="002851FF"/>
    <w:rsid w:val="002862B9"/>
    <w:rsid w:val="00286E80"/>
    <w:rsid w:val="00291AF7"/>
    <w:rsid w:val="00291E00"/>
    <w:rsid w:val="002B235F"/>
    <w:rsid w:val="002B2B31"/>
    <w:rsid w:val="002C1DF2"/>
    <w:rsid w:val="002C3734"/>
    <w:rsid w:val="002C3F95"/>
    <w:rsid w:val="002D16F9"/>
    <w:rsid w:val="002D2F1E"/>
    <w:rsid w:val="002D6EAD"/>
    <w:rsid w:val="002E0F7A"/>
    <w:rsid w:val="002E419B"/>
    <w:rsid w:val="002E66B0"/>
    <w:rsid w:val="002F3E51"/>
    <w:rsid w:val="002F69B2"/>
    <w:rsid w:val="00301972"/>
    <w:rsid w:val="003035FD"/>
    <w:rsid w:val="00314DB0"/>
    <w:rsid w:val="00317927"/>
    <w:rsid w:val="00322E49"/>
    <w:rsid w:val="00331969"/>
    <w:rsid w:val="003340FA"/>
    <w:rsid w:val="00336313"/>
    <w:rsid w:val="00346790"/>
    <w:rsid w:val="003567CC"/>
    <w:rsid w:val="003755BF"/>
    <w:rsid w:val="00376321"/>
    <w:rsid w:val="003763D8"/>
    <w:rsid w:val="003851B2"/>
    <w:rsid w:val="00390817"/>
    <w:rsid w:val="00391578"/>
    <w:rsid w:val="0039332D"/>
    <w:rsid w:val="00397B3B"/>
    <w:rsid w:val="003A2039"/>
    <w:rsid w:val="003B3DEE"/>
    <w:rsid w:val="003C0359"/>
    <w:rsid w:val="003C27D7"/>
    <w:rsid w:val="003D62EF"/>
    <w:rsid w:val="003E497A"/>
    <w:rsid w:val="003E53A5"/>
    <w:rsid w:val="00403771"/>
    <w:rsid w:val="00417AAD"/>
    <w:rsid w:val="00420B4B"/>
    <w:rsid w:val="004214FE"/>
    <w:rsid w:val="00437B12"/>
    <w:rsid w:val="004510C8"/>
    <w:rsid w:val="00465F46"/>
    <w:rsid w:val="0047373E"/>
    <w:rsid w:val="00480DBD"/>
    <w:rsid w:val="00490DA1"/>
    <w:rsid w:val="00490E91"/>
    <w:rsid w:val="00492E07"/>
    <w:rsid w:val="004940E4"/>
    <w:rsid w:val="004A38AD"/>
    <w:rsid w:val="004A571F"/>
    <w:rsid w:val="004A7C91"/>
    <w:rsid w:val="004B0C17"/>
    <w:rsid w:val="004B3C39"/>
    <w:rsid w:val="004B6F11"/>
    <w:rsid w:val="004D3C3D"/>
    <w:rsid w:val="004E17A5"/>
    <w:rsid w:val="004E66D1"/>
    <w:rsid w:val="004F27C7"/>
    <w:rsid w:val="005074F6"/>
    <w:rsid w:val="00507ADE"/>
    <w:rsid w:val="005108C2"/>
    <w:rsid w:val="00510F72"/>
    <w:rsid w:val="00514B54"/>
    <w:rsid w:val="0052123E"/>
    <w:rsid w:val="005225F5"/>
    <w:rsid w:val="005248AE"/>
    <w:rsid w:val="00530B7C"/>
    <w:rsid w:val="00535B47"/>
    <w:rsid w:val="00547921"/>
    <w:rsid w:val="00551ADA"/>
    <w:rsid w:val="00552193"/>
    <w:rsid w:val="00554958"/>
    <w:rsid w:val="00563F64"/>
    <w:rsid w:val="00567FCD"/>
    <w:rsid w:val="00575BDE"/>
    <w:rsid w:val="00582A7A"/>
    <w:rsid w:val="00590092"/>
    <w:rsid w:val="005949D9"/>
    <w:rsid w:val="005A019F"/>
    <w:rsid w:val="005A479A"/>
    <w:rsid w:val="005B302F"/>
    <w:rsid w:val="005B3D96"/>
    <w:rsid w:val="005C41E4"/>
    <w:rsid w:val="005C4AB7"/>
    <w:rsid w:val="005C759F"/>
    <w:rsid w:val="005D06B0"/>
    <w:rsid w:val="005D0ACB"/>
    <w:rsid w:val="005D19DE"/>
    <w:rsid w:val="005D2674"/>
    <w:rsid w:val="005D7656"/>
    <w:rsid w:val="005F00B8"/>
    <w:rsid w:val="00607F1E"/>
    <w:rsid w:val="00617E05"/>
    <w:rsid w:val="006234FA"/>
    <w:rsid w:val="00624C0E"/>
    <w:rsid w:val="00633A48"/>
    <w:rsid w:val="0063736D"/>
    <w:rsid w:val="00641153"/>
    <w:rsid w:val="006432FA"/>
    <w:rsid w:val="00651489"/>
    <w:rsid w:val="00664D92"/>
    <w:rsid w:val="00667BF8"/>
    <w:rsid w:val="0069060D"/>
    <w:rsid w:val="00690EBD"/>
    <w:rsid w:val="00693B2A"/>
    <w:rsid w:val="00695C41"/>
    <w:rsid w:val="0069631F"/>
    <w:rsid w:val="006B2C98"/>
    <w:rsid w:val="006C6299"/>
    <w:rsid w:val="006D0055"/>
    <w:rsid w:val="006D146B"/>
    <w:rsid w:val="006D3F0C"/>
    <w:rsid w:val="006E4CD4"/>
    <w:rsid w:val="006E5FCE"/>
    <w:rsid w:val="006E6999"/>
    <w:rsid w:val="006F4ABB"/>
    <w:rsid w:val="006F65F9"/>
    <w:rsid w:val="007009EE"/>
    <w:rsid w:val="00702F84"/>
    <w:rsid w:val="00711BBB"/>
    <w:rsid w:val="00713F1A"/>
    <w:rsid w:val="00744D6F"/>
    <w:rsid w:val="007463F5"/>
    <w:rsid w:val="00750790"/>
    <w:rsid w:val="007520F5"/>
    <w:rsid w:val="007718F2"/>
    <w:rsid w:val="007722D5"/>
    <w:rsid w:val="007751B8"/>
    <w:rsid w:val="007848DD"/>
    <w:rsid w:val="0079423D"/>
    <w:rsid w:val="00797B85"/>
    <w:rsid w:val="007A07D9"/>
    <w:rsid w:val="007A3ABC"/>
    <w:rsid w:val="007A3B7C"/>
    <w:rsid w:val="007A52AB"/>
    <w:rsid w:val="007A6BD4"/>
    <w:rsid w:val="007B2047"/>
    <w:rsid w:val="007C2822"/>
    <w:rsid w:val="007C705E"/>
    <w:rsid w:val="007D1206"/>
    <w:rsid w:val="007D1CD6"/>
    <w:rsid w:val="007E294F"/>
    <w:rsid w:val="007F0D89"/>
    <w:rsid w:val="00800593"/>
    <w:rsid w:val="0080287F"/>
    <w:rsid w:val="00804FDB"/>
    <w:rsid w:val="00823667"/>
    <w:rsid w:val="00823882"/>
    <w:rsid w:val="008378B7"/>
    <w:rsid w:val="00854B9B"/>
    <w:rsid w:val="0086481A"/>
    <w:rsid w:val="00866B35"/>
    <w:rsid w:val="00874B87"/>
    <w:rsid w:val="00874CB5"/>
    <w:rsid w:val="00875F61"/>
    <w:rsid w:val="00876F10"/>
    <w:rsid w:val="00886108"/>
    <w:rsid w:val="00886CC9"/>
    <w:rsid w:val="00894494"/>
    <w:rsid w:val="008A5DA6"/>
    <w:rsid w:val="008A6E21"/>
    <w:rsid w:val="008B7C6F"/>
    <w:rsid w:val="008C51BC"/>
    <w:rsid w:val="008E19C1"/>
    <w:rsid w:val="008E69A3"/>
    <w:rsid w:val="008F104D"/>
    <w:rsid w:val="008F6FEE"/>
    <w:rsid w:val="00901D66"/>
    <w:rsid w:val="00902D39"/>
    <w:rsid w:val="00910749"/>
    <w:rsid w:val="00910E1F"/>
    <w:rsid w:val="00935793"/>
    <w:rsid w:val="00941A81"/>
    <w:rsid w:val="00942134"/>
    <w:rsid w:val="00944128"/>
    <w:rsid w:val="009556BC"/>
    <w:rsid w:val="00966BC9"/>
    <w:rsid w:val="00980127"/>
    <w:rsid w:val="00983800"/>
    <w:rsid w:val="00983F36"/>
    <w:rsid w:val="009907FA"/>
    <w:rsid w:val="00997C5B"/>
    <w:rsid w:val="009B2FE0"/>
    <w:rsid w:val="009B6B56"/>
    <w:rsid w:val="009C21F7"/>
    <w:rsid w:val="009C2EC7"/>
    <w:rsid w:val="009D2062"/>
    <w:rsid w:val="009D46B9"/>
    <w:rsid w:val="009D7325"/>
    <w:rsid w:val="009D7A44"/>
    <w:rsid w:val="009E21E4"/>
    <w:rsid w:val="009E7D1B"/>
    <w:rsid w:val="009F17A8"/>
    <w:rsid w:val="009F66D5"/>
    <w:rsid w:val="00A005B1"/>
    <w:rsid w:val="00A1158B"/>
    <w:rsid w:val="00A122DA"/>
    <w:rsid w:val="00A132C7"/>
    <w:rsid w:val="00A245D9"/>
    <w:rsid w:val="00A273FB"/>
    <w:rsid w:val="00A31E73"/>
    <w:rsid w:val="00A3278C"/>
    <w:rsid w:val="00A402C9"/>
    <w:rsid w:val="00A50FE3"/>
    <w:rsid w:val="00A55274"/>
    <w:rsid w:val="00A64BA5"/>
    <w:rsid w:val="00A65407"/>
    <w:rsid w:val="00A7042C"/>
    <w:rsid w:val="00A706E7"/>
    <w:rsid w:val="00A74E36"/>
    <w:rsid w:val="00A74F0F"/>
    <w:rsid w:val="00A814BB"/>
    <w:rsid w:val="00A85EB7"/>
    <w:rsid w:val="00AA48CD"/>
    <w:rsid w:val="00AD0052"/>
    <w:rsid w:val="00AD2DD1"/>
    <w:rsid w:val="00AD7E2E"/>
    <w:rsid w:val="00AE533F"/>
    <w:rsid w:val="00AF1FCD"/>
    <w:rsid w:val="00B36F71"/>
    <w:rsid w:val="00B377FB"/>
    <w:rsid w:val="00B430F1"/>
    <w:rsid w:val="00B5046D"/>
    <w:rsid w:val="00B56370"/>
    <w:rsid w:val="00B72F56"/>
    <w:rsid w:val="00B80F26"/>
    <w:rsid w:val="00BA572D"/>
    <w:rsid w:val="00BA73A9"/>
    <w:rsid w:val="00BC0811"/>
    <w:rsid w:val="00BD57F6"/>
    <w:rsid w:val="00BE1A85"/>
    <w:rsid w:val="00BE2A8D"/>
    <w:rsid w:val="00BE4703"/>
    <w:rsid w:val="00BE591D"/>
    <w:rsid w:val="00BE5F4A"/>
    <w:rsid w:val="00BE635D"/>
    <w:rsid w:val="00BF5AE8"/>
    <w:rsid w:val="00C041CC"/>
    <w:rsid w:val="00C04865"/>
    <w:rsid w:val="00C13EA3"/>
    <w:rsid w:val="00C14D65"/>
    <w:rsid w:val="00C156C5"/>
    <w:rsid w:val="00C47B11"/>
    <w:rsid w:val="00C47FCB"/>
    <w:rsid w:val="00C52177"/>
    <w:rsid w:val="00C63DB9"/>
    <w:rsid w:val="00C67D59"/>
    <w:rsid w:val="00C71FD8"/>
    <w:rsid w:val="00C77A56"/>
    <w:rsid w:val="00C821DB"/>
    <w:rsid w:val="00C84FD6"/>
    <w:rsid w:val="00C90C43"/>
    <w:rsid w:val="00CA25B0"/>
    <w:rsid w:val="00CA292F"/>
    <w:rsid w:val="00CB2357"/>
    <w:rsid w:val="00CB4ED1"/>
    <w:rsid w:val="00CB6BB7"/>
    <w:rsid w:val="00CC7377"/>
    <w:rsid w:val="00CD16BE"/>
    <w:rsid w:val="00CE0E3F"/>
    <w:rsid w:val="00CE334E"/>
    <w:rsid w:val="00CE47C7"/>
    <w:rsid w:val="00CE5C92"/>
    <w:rsid w:val="00CF3834"/>
    <w:rsid w:val="00D23B1D"/>
    <w:rsid w:val="00D27155"/>
    <w:rsid w:val="00D275EF"/>
    <w:rsid w:val="00D30E3A"/>
    <w:rsid w:val="00D320E1"/>
    <w:rsid w:val="00D4254D"/>
    <w:rsid w:val="00D50402"/>
    <w:rsid w:val="00D50926"/>
    <w:rsid w:val="00D54B3F"/>
    <w:rsid w:val="00D573BE"/>
    <w:rsid w:val="00D60362"/>
    <w:rsid w:val="00D624ED"/>
    <w:rsid w:val="00D66F7E"/>
    <w:rsid w:val="00D75DDD"/>
    <w:rsid w:val="00D80719"/>
    <w:rsid w:val="00D83C7C"/>
    <w:rsid w:val="00D854F6"/>
    <w:rsid w:val="00DA12AB"/>
    <w:rsid w:val="00DB5360"/>
    <w:rsid w:val="00DB5F27"/>
    <w:rsid w:val="00DB762A"/>
    <w:rsid w:val="00DC49F6"/>
    <w:rsid w:val="00DE22EE"/>
    <w:rsid w:val="00DE4975"/>
    <w:rsid w:val="00DF1FD2"/>
    <w:rsid w:val="00E1424B"/>
    <w:rsid w:val="00E228B0"/>
    <w:rsid w:val="00E30356"/>
    <w:rsid w:val="00E36842"/>
    <w:rsid w:val="00E51622"/>
    <w:rsid w:val="00E606D7"/>
    <w:rsid w:val="00E71F67"/>
    <w:rsid w:val="00E75C8E"/>
    <w:rsid w:val="00E76A53"/>
    <w:rsid w:val="00E97282"/>
    <w:rsid w:val="00EA1297"/>
    <w:rsid w:val="00EA6BF1"/>
    <w:rsid w:val="00EB628F"/>
    <w:rsid w:val="00EB63B1"/>
    <w:rsid w:val="00EB6B35"/>
    <w:rsid w:val="00EC0D57"/>
    <w:rsid w:val="00EC452F"/>
    <w:rsid w:val="00EC4BBE"/>
    <w:rsid w:val="00EC60D2"/>
    <w:rsid w:val="00ED14C0"/>
    <w:rsid w:val="00ED436E"/>
    <w:rsid w:val="00EE2A99"/>
    <w:rsid w:val="00EE359D"/>
    <w:rsid w:val="00EE6945"/>
    <w:rsid w:val="00EF284B"/>
    <w:rsid w:val="00EF71BC"/>
    <w:rsid w:val="00F012E6"/>
    <w:rsid w:val="00F03666"/>
    <w:rsid w:val="00F07216"/>
    <w:rsid w:val="00F07BD9"/>
    <w:rsid w:val="00F117AD"/>
    <w:rsid w:val="00F14C16"/>
    <w:rsid w:val="00F16B9F"/>
    <w:rsid w:val="00F20BF5"/>
    <w:rsid w:val="00F30764"/>
    <w:rsid w:val="00F309D3"/>
    <w:rsid w:val="00F30A63"/>
    <w:rsid w:val="00F421A8"/>
    <w:rsid w:val="00F42FB0"/>
    <w:rsid w:val="00F4550B"/>
    <w:rsid w:val="00F4600F"/>
    <w:rsid w:val="00F46A31"/>
    <w:rsid w:val="00F6767F"/>
    <w:rsid w:val="00F70561"/>
    <w:rsid w:val="00F801D4"/>
    <w:rsid w:val="00F87782"/>
    <w:rsid w:val="00F90606"/>
    <w:rsid w:val="00F963FB"/>
    <w:rsid w:val="00FA1358"/>
    <w:rsid w:val="00FA5D0F"/>
    <w:rsid w:val="00FB3516"/>
    <w:rsid w:val="00FC0899"/>
    <w:rsid w:val="00FC7673"/>
    <w:rsid w:val="00FE0027"/>
    <w:rsid w:val="00FE4218"/>
    <w:rsid w:val="00FE624B"/>
    <w:rsid w:val="00FF05AC"/>
    <w:rsid w:val="00FF0F8D"/>
    <w:rsid w:val="00FF2729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7"/>
    <w:pPr>
      <w:jc w:val="both"/>
    </w:pPr>
    <w:rPr>
      <w:rFonts w:ascii="Arial" w:hAnsi="Arial"/>
      <w:sz w:val="18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  <w:sz w:val="20"/>
    </w:rPr>
  </w:style>
  <w:style w:type="paragraph" w:styleId="Cabealho2">
    <w:name w:val="heading 2"/>
    <w:basedOn w:val="Normal"/>
    <w:next w:val="Normal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 w:val="20"/>
      <w:szCs w:val="22"/>
    </w:rPr>
  </w:style>
  <w:style w:type="paragraph" w:styleId="Cabealho3">
    <w:name w:val="heading 3"/>
    <w:basedOn w:val="Normal"/>
    <w:next w:val="Normal"/>
    <w:qFormat/>
    <w:rsid w:val="00944128"/>
    <w:pPr>
      <w:keepNext/>
      <w:numPr>
        <w:ilvl w:val="2"/>
        <w:numId w:val="3"/>
      </w:numPr>
      <w:spacing w:before="120" w:after="60"/>
      <w:outlineLvl w:val="2"/>
    </w:pPr>
    <w:rPr>
      <w:rFonts w:cs="Arial"/>
      <w:bCs/>
      <w:sz w:val="20"/>
      <w:szCs w:val="26"/>
    </w:rPr>
  </w:style>
  <w:style w:type="paragraph" w:styleId="Cabealho4">
    <w:name w:val="heading 4"/>
    <w:basedOn w:val="Normal"/>
    <w:next w:val="Normal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5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CE47C7"/>
  </w:style>
  <w:style w:type="paragraph" w:styleId="ndice4">
    <w:name w:val="toc 4"/>
    <w:basedOn w:val="Normal"/>
    <w:next w:val="Normal"/>
    <w:autoRedefine/>
    <w:uiPriority w:val="39"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arcter"/>
    <w:uiPriority w:val="99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,Header1 Carácter,HeaderNN Carácter"/>
    <w:basedOn w:val="Tipodeletrapredefinidodopargrafo"/>
    <w:link w:val="Cabealho"/>
    <w:uiPriority w:val="99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spacing w:line="360" w:lineRule="auto"/>
      <w:jc w:val="center"/>
    </w:pPr>
    <w:rPr>
      <w:rFonts w:ascii="Arial Negrito" w:hAnsi="Arial Negrito"/>
      <w:b/>
      <w:caps/>
      <w:sz w:val="20"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  <w:sz w:val="20"/>
    </w:rPr>
  </w:style>
  <w:style w:type="character" w:styleId="Hiperligao">
    <w:name w:val="Hyperlink"/>
    <w:basedOn w:val="Tipodeletrapredefinidodopargrafo"/>
    <w:uiPriority w:val="99"/>
    <w:unhideWhenUsed/>
    <w:rsid w:val="00490DA1"/>
    <w:rPr>
      <w:color w:val="0000FF" w:themeColor="hyperlink"/>
      <w:u w:val="single"/>
    </w:rPr>
  </w:style>
  <w:style w:type="paragraph" w:styleId="Textodebloco">
    <w:name w:val="Block Text"/>
    <w:basedOn w:val="Normal"/>
    <w:link w:val="TextodeblocoCarcter"/>
    <w:rsid w:val="00B80F26"/>
    <w:pPr>
      <w:spacing w:before="100" w:beforeAutospacing="1" w:after="100" w:afterAutospacing="1" w:line="360" w:lineRule="auto"/>
    </w:pPr>
    <w:rPr>
      <w:sz w:val="20"/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B80F26"/>
    <w:rPr>
      <w:rFonts w:ascii="Arial" w:hAnsi="Arial"/>
      <w:szCs w:val="24"/>
    </w:rPr>
  </w:style>
  <w:style w:type="paragraph" w:styleId="PargrafodaLista">
    <w:name w:val="List Paragraph"/>
    <w:basedOn w:val="Normal"/>
    <w:uiPriority w:val="34"/>
    <w:qFormat/>
    <w:rsid w:val="0082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7"/>
    <w:pPr>
      <w:jc w:val="both"/>
    </w:pPr>
    <w:rPr>
      <w:rFonts w:ascii="Arial" w:hAnsi="Arial"/>
      <w:sz w:val="18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  <w:sz w:val="20"/>
    </w:rPr>
  </w:style>
  <w:style w:type="paragraph" w:styleId="Cabealho2">
    <w:name w:val="heading 2"/>
    <w:basedOn w:val="Normal"/>
    <w:next w:val="Normal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 w:val="20"/>
      <w:szCs w:val="22"/>
    </w:rPr>
  </w:style>
  <w:style w:type="paragraph" w:styleId="Cabealho3">
    <w:name w:val="heading 3"/>
    <w:basedOn w:val="Normal"/>
    <w:next w:val="Normal"/>
    <w:qFormat/>
    <w:rsid w:val="00944128"/>
    <w:pPr>
      <w:keepNext/>
      <w:numPr>
        <w:ilvl w:val="2"/>
        <w:numId w:val="3"/>
      </w:numPr>
      <w:spacing w:before="120" w:after="60"/>
      <w:outlineLvl w:val="2"/>
    </w:pPr>
    <w:rPr>
      <w:rFonts w:cs="Arial"/>
      <w:bCs/>
      <w:sz w:val="20"/>
      <w:szCs w:val="26"/>
    </w:rPr>
  </w:style>
  <w:style w:type="paragraph" w:styleId="Cabealho4">
    <w:name w:val="heading 4"/>
    <w:basedOn w:val="Normal"/>
    <w:next w:val="Normal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5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CE47C7"/>
  </w:style>
  <w:style w:type="paragraph" w:styleId="ndice4">
    <w:name w:val="toc 4"/>
    <w:basedOn w:val="Normal"/>
    <w:next w:val="Normal"/>
    <w:autoRedefine/>
    <w:uiPriority w:val="39"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arcter"/>
    <w:uiPriority w:val="99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,Header1 Carácter,HeaderNN Carácter"/>
    <w:basedOn w:val="Tipodeletrapredefinidodopargrafo"/>
    <w:link w:val="Cabealho"/>
    <w:uiPriority w:val="99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spacing w:line="360" w:lineRule="auto"/>
      <w:jc w:val="center"/>
    </w:pPr>
    <w:rPr>
      <w:rFonts w:ascii="Arial Negrito" w:hAnsi="Arial Negrito"/>
      <w:b/>
      <w:caps/>
      <w:sz w:val="20"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  <w:sz w:val="20"/>
    </w:rPr>
  </w:style>
  <w:style w:type="character" w:styleId="Hiperligao">
    <w:name w:val="Hyperlink"/>
    <w:basedOn w:val="Tipodeletrapredefinidodopargrafo"/>
    <w:uiPriority w:val="99"/>
    <w:unhideWhenUsed/>
    <w:rsid w:val="00490DA1"/>
    <w:rPr>
      <w:color w:val="0000FF" w:themeColor="hyperlink"/>
      <w:u w:val="single"/>
    </w:rPr>
  </w:style>
  <w:style w:type="paragraph" w:styleId="Textodebloco">
    <w:name w:val="Block Text"/>
    <w:basedOn w:val="Normal"/>
    <w:link w:val="TextodeblocoCarcter"/>
    <w:rsid w:val="00B80F26"/>
    <w:pPr>
      <w:spacing w:before="100" w:beforeAutospacing="1" w:after="100" w:afterAutospacing="1" w:line="360" w:lineRule="auto"/>
    </w:pPr>
    <w:rPr>
      <w:sz w:val="20"/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B80F26"/>
    <w:rPr>
      <w:rFonts w:ascii="Arial" w:hAnsi="Arial"/>
      <w:szCs w:val="24"/>
    </w:rPr>
  </w:style>
  <w:style w:type="paragraph" w:styleId="PargrafodaLista">
    <w:name w:val="List Paragraph"/>
    <w:basedOn w:val="Normal"/>
    <w:uiPriority w:val="34"/>
    <w:qFormat/>
    <w:rsid w:val="0082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0A89-2CDD-4E64-B15B-08A58A1B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560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MECH</Company>
  <LinksUpToDate>false</LinksUpToDate>
  <CharactersWithSpaces>1353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mech</cp:lastModifiedBy>
  <cp:revision>19</cp:revision>
  <cp:lastPrinted>2016-12-16T16:47:00Z</cp:lastPrinted>
  <dcterms:created xsi:type="dcterms:W3CDTF">2016-12-12T13:14:00Z</dcterms:created>
  <dcterms:modified xsi:type="dcterms:W3CDTF">2016-12-16T16:47:00Z</dcterms:modified>
</cp:coreProperties>
</file>