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39" w:rsidRDefault="00902D39" w:rsidP="00314DB0">
      <w:bookmarkStart w:id="0" w:name="_Toc74989981"/>
      <w:bookmarkStart w:id="1" w:name="_Toc372947895"/>
      <w:bookmarkStart w:id="2" w:name="_Toc372703916"/>
      <w:bookmarkStart w:id="3" w:name="_Toc372703784"/>
    </w:p>
    <w:p w:rsidR="0045274B" w:rsidRDefault="0045274B" w:rsidP="00314DB0"/>
    <w:p w:rsidR="0045274B" w:rsidRDefault="0045274B" w:rsidP="00314DB0"/>
    <w:p w:rsidR="0045274B" w:rsidRDefault="0045274B" w:rsidP="00314DB0"/>
    <w:p w:rsidR="0045274B" w:rsidRDefault="0045274B" w:rsidP="00314DB0"/>
    <w:p w:rsidR="0045274B" w:rsidRDefault="0045274B" w:rsidP="00314DB0"/>
    <w:p w:rsidR="0045274B" w:rsidRDefault="0045274B" w:rsidP="00314DB0"/>
    <w:p w:rsidR="0045274B" w:rsidRDefault="0045274B" w:rsidP="00314DB0"/>
    <w:p w:rsidR="0045274B" w:rsidRPr="00955B6B" w:rsidRDefault="0045274B" w:rsidP="00314DB0"/>
    <w:tbl>
      <w:tblPr>
        <w:tblpPr w:leftFromText="142" w:rightFromText="142" w:vertAnchor="page" w:tblpXSpec="center" w:tblpY="10351"/>
        <w:tblOverlap w:val="never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pStyle w:val="CAPA01"/>
              <w:rPr>
                <w:rFonts w:ascii="Arial" w:hAnsi="Arial" w:cs="Arial"/>
              </w:rPr>
            </w:pPr>
            <w:r>
              <w:t>projeto de execução</w:t>
            </w: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rPr>
                <w:rFonts w:cs="Arial"/>
              </w:rPr>
            </w:pPr>
          </w:p>
          <w:p w:rsidR="00774489" w:rsidRPr="00955B6B" w:rsidRDefault="00774489" w:rsidP="00774489">
            <w:pPr>
              <w:rPr>
                <w:rFonts w:cs="Arial"/>
              </w:rPr>
            </w:pP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pStyle w:val="CAPA01"/>
              <w:rPr>
                <w:rFonts w:ascii="Arial" w:hAnsi="Arial" w:cs="Arial"/>
              </w:rPr>
            </w:pPr>
            <w:r>
              <w:t>equipamentos e instalações elétricas</w:t>
            </w: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rPr>
                <w:rFonts w:cs="Arial"/>
              </w:rPr>
            </w:pP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774489" w:rsidRDefault="00774489" w:rsidP="00774489">
            <w:pPr>
              <w:pStyle w:val="CAPA01"/>
            </w:pPr>
            <w:r>
              <w:t>condições técnicas especiais</w:t>
            </w: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rPr>
                <w:rFonts w:cs="Arial"/>
              </w:rPr>
            </w:pP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Pr="00955B6B" w:rsidRDefault="00774489" w:rsidP="00774489">
            <w:pPr>
              <w:pStyle w:val="CAPA02"/>
              <w:rPr>
                <w:rFonts w:cs="Arial"/>
              </w:rPr>
            </w:pPr>
          </w:p>
        </w:tc>
      </w:tr>
      <w:tr w:rsidR="00774489" w:rsidRPr="00955B6B" w:rsidTr="00774489">
        <w:trPr>
          <w:trHeight w:val="397"/>
        </w:trPr>
        <w:tc>
          <w:tcPr>
            <w:tcW w:w="9778" w:type="dxa"/>
          </w:tcPr>
          <w:p w:rsidR="00774489" w:rsidRDefault="00774489" w:rsidP="00774489">
            <w:pPr>
              <w:pStyle w:val="CAPA01"/>
              <w:rPr>
                <w:rFonts w:cs="Arial"/>
                <w:lang w:eastAsia="pt-PT"/>
              </w:rPr>
            </w:pPr>
            <w:r>
              <w:rPr>
                <w:bCs/>
              </w:rPr>
              <w:t>CÂMARA MUNICIPAL DA NAZARÉ</w:t>
            </w:r>
            <w:r>
              <w:rPr>
                <w:rFonts w:cs="Arial"/>
                <w:lang w:eastAsia="pt-PT"/>
              </w:rPr>
              <w:t xml:space="preserve"> </w:t>
            </w:r>
          </w:p>
          <w:p w:rsidR="00774489" w:rsidRDefault="00774489" w:rsidP="00774489">
            <w:pPr>
              <w:pStyle w:val="CAPA01"/>
              <w:rPr>
                <w:rFonts w:cs="Arial"/>
                <w:lang w:eastAsia="pt-PT"/>
              </w:rPr>
            </w:pPr>
            <w:r>
              <w:rPr>
                <w:rFonts w:cs="Arial"/>
                <w:lang w:eastAsia="pt-PT"/>
              </w:rPr>
              <w:t xml:space="preserve">REQUALIFICAÇÃO E REABILITAÇÃO ENERGÉTICA DO PAVILHÃO DESPORTIVO </w:t>
            </w:r>
            <w:r w:rsidR="00683819">
              <w:rPr>
                <w:rFonts w:cs="Arial"/>
                <w:lang w:eastAsia="pt-PT"/>
              </w:rPr>
              <w:t>– a2</w:t>
            </w:r>
            <w:r>
              <w:rPr>
                <w:rFonts w:cs="Arial"/>
                <w:lang w:eastAsia="pt-PT"/>
              </w:rPr>
              <w:t xml:space="preserve"> </w:t>
            </w:r>
          </w:p>
          <w:p w:rsidR="00774489" w:rsidRPr="00955B6B" w:rsidRDefault="00774489" w:rsidP="00774489">
            <w:pPr>
              <w:pStyle w:val="CAPA01"/>
              <w:rPr>
                <w:rFonts w:ascii="Arial" w:hAnsi="Arial" w:cs="Arial"/>
              </w:rPr>
            </w:pPr>
            <w:r>
              <w:rPr>
                <w:rFonts w:cs="Arial"/>
                <w:lang w:eastAsia="pt-PT"/>
              </w:rPr>
              <w:t>FAMALICÃO</w:t>
            </w:r>
            <w:r w:rsidRPr="00381884">
              <w:rPr>
                <w:rFonts w:cs="Arial"/>
                <w:lang w:eastAsia="pt-PT"/>
              </w:rPr>
              <w:t xml:space="preserve"> I </w:t>
            </w:r>
            <w:r>
              <w:rPr>
                <w:rFonts w:cs="Arial"/>
                <w:lang w:eastAsia="pt-PT"/>
              </w:rPr>
              <w:t>NAZARÉ</w:t>
            </w:r>
            <w:r w:rsidRPr="00381884">
              <w:rPr>
                <w:rFonts w:cs="Arial"/>
                <w:lang w:eastAsia="pt-PT"/>
              </w:rPr>
              <w:t xml:space="preserve"> </w:t>
            </w:r>
            <w:r w:rsidR="00683819">
              <w:rPr>
                <w:rFonts w:cs="Arial"/>
                <w:lang w:eastAsia="pt-PT"/>
              </w:rPr>
              <w:t>| DEZEMBRO</w:t>
            </w:r>
            <w:r w:rsidRPr="00381884">
              <w:rPr>
                <w:rFonts w:cs="Arial"/>
                <w:lang w:eastAsia="pt-PT"/>
              </w:rPr>
              <w:t xml:space="preserve"> 201</w:t>
            </w:r>
            <w:r>
              <w:rPr>
                <w:rFonts w:cs="Arial"/>
                <w:lang w:eastAsia="pt-PT"/>
              </w:rPr>
              <w:t>6</w:t>
            </w:r>
          </w:p>
        </w:tc>
      </w:tr>
    </w:tbl>
    <w:p w:rsidR="0047373E" w:rsidRPr="00955B6B" w:rsidRDefault="0047373E" w:rsidP="00314DB0"/>
    <w:p w:rsidR="009D7325" w:rsidRPr="00955B6B" w:rsidRDefault="009D7325" w:rsidP="00EB628F">
      <w:pPr>
        <w:sectPr w:rsidR="009D7325" w:rsidRPr="00955B6B" w:rsidSect="00A245D9">
          <w:headerReference w:type="default" r:id="rId9"/>
          <w:footerReference w:type="default" r:id="rId10"/>
          <w:pgSz w:w="11906" w:h="16838" w:code="9"/>
          <w:pgMar w:top="1701" w:right="1418" w:bottom="1701" w:left="1418" w:header="426" w:footer="926" w:gutter="0"/>
          <w:cols w:space="708"/>
          <w:docGrid w:linePitch="360"/>
        </w:sectPr>
      </w:pPr>
    </w:p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caps/>
          <w:noProof/>
          <w:szCs w:val="20"/>
        </w:rPr>
        <w:id w:val="31479957"/>
        <w:docPartObj>
          <w:docPartGallery w:val="Table of Contents"/>
          <w:docPartUnique/>
        </w:docPartObj>
      </w:sdtPr>
      <w:sdtEndPr/>
      <w:sdtContent>
        <w:p w:rsidR="00175874" w:rsidRDefault="00175874" w:rsidP="00262307">
          <w:pPr>
            <w:rPr>
              <w:b/>
            </w:rPr>
          </w:pPr>
          <w:r w:rsidRPr="00147F76">
            <w:rPr>
              <w:b/>
            </w:rPr>
            <w:t>ÍNDICE</w:t>
          </w:r>
        </w:p>
        <w:p w:rsidR="00774489" w:rsidRPr="00175874" w:rsidRDefault="00774489" w:rsidP="00262307"/>
        <w:p w:rsidR="000604F1" w:rsidRDefault="002365E8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r>
            <w:fldChar w:fldCharType="begin"/>
          </w:r>
          <w:r w:rsidR="002278FC">
            <w:instrText xml:space="preserve"> TOC \o "1-4" \h \z \u </w:instrText>
          </w:r>
          <w:r>
            <w:fldChar w:fldCharType="separate"/>
          </w:r>
          <w:hyperlink w:anchor="_Toc469493709" w:history="1">
            <w:r w:rsidR="000604F1" w:rsidRPr="0064012E">
              <w:rPr>
                <w:rStyle w:val="Hiperligao"/>
              </w:rPr>
              <w:t>1.</w:t>
            </w:r>
            <w:r w:rsidR="000604F1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="000604F1" w:rsidRPr="0064012E">
              <w:rPr>
                <w:rStyle w:val="Hiperligao"/>
              </w:rPr>
              <w:t>INTRODUÇÃO</w:t>
            </w:r>
            <w:r w:rsidR="000604F1">
              <w:rPr>
                <w:webHidden/>
              </w:rPr>
              <w:tab/>
            </w:r>
            <w:r w:rsidR="000604F1">
              <w:rPr>
                <w:webHidden/>
              </w:rPr>
              <w:fldChar w:fldCharType="begin"/>
            </w:r>
            <w:r w:rsidR="000604F1">
              <w:rPr>
                <w:webHidden/>
              </w:rPr>
              <w:instrText xml:space="preserve"> PAGEREF _Toc469493709 \h </w:instrText>
            </w:r>
            <w:r w:rsidR="000604F1">
              <w:rPr>
                <w:webHidden/>
              </w:rPr>
            </w:r>
            <w:r w:rsidR="000604F1">
              <w:rPr>
                <w:webHidden/>
              </w:rPr>
              <w:fldChar w:fldCharType="separate"/>
            </w:r>
            <w:r w:rsidR="000604F1">
              <w:rPr>
                <w:webHidden/>
              </w:rPr>
              <w:t>4</w:t>
            </w:r>
            <w:r w:rsidR="000604F1">
              <w:rPr>
                <w:webHidden/>
              </w:rPr>
              <w:fldChar w:fldCharType="end"/>
            </w:r>
          </w:hyperlink>
        </w:p>
        <w:p w:rsidR="000604F1" w:rsidRDefault="000604F1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hyperlink w:anchor="_Toc469493710" w:history="1">
            <w:r w:rsidRPr="0064012E">
              <w:rPr>
                <w:rStyle w:val="Hiperligao"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Pr="0064012E">
              <w:rPr>
                <w:rStyle w:val="Hiperligao"/>
              </w:rPr>
              <w:t>CARACTERÍSTICAS DO EDIFICIO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_Toc469493710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604F1" w:rsidRDefault="000604F1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hyperlink w:anchor="_Toc469493711" w:history="1">
            <w:r w:rsidRPr="0064012E">
              <w:rPr>
                <w:rStyle w:val="Hiperligao"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Pr="0064012E">
              <w:rPr>
                <w:rStyle w:val="Hiperligao"/>
              </w:rPr>
              <w:t>CONDIÇÕES TÉCNICAS GERAIS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_Toc469493711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2" w:history="1">
            <w:r w:rsidRPr="0064012E">
              <w:rPr>
                <w:rStyle w:val="Hiperligao"/>
                <w:noProof/>
              </w:rPr>
              <w:t>3.1. Extensão da Empreitada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3" w:history="1">
            <w:r w:rsidRPr="0064012E">
              <w:rPr>
                <w:rStyle w:val="Hiperligao"/>
                <w:noProof/>
              </w:rPr>
              <w:t>3.2. Trabalhos de Construção Civil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4" w:history="1">
            <w:r w:rsidRPr="0064012E">
              <w:rPr>
                <w:rStyle w:val="Hiperligao"/>
                <w:noProof/>
              </w:rPr>
              <w:t>3.3. Obrigações Complementares do Empreiteiro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5" w:history="1">
            <w:r w:rsidRPr="0064012E">
              <w:rPr>
                <w:rStyle w:val="Hiperligao"/>
                <w:noProof/>
              </w:rPr>
              <w:t>3.4. Alterações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6" w:history="1">
            <w:r w:rsidRPr="0064012E">
              <w:rPr>
                <w:rStyle w:val="Hiperligao"/>
                <w:noProof/>
              </w:rPr>
              <w:t>3.5. Receção - Prazo de Garantia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7" w:history="1">
            <w:r w:rsidRPr="0064012E">
              <w:rPr>
                <w:rStyle w:val="Hiperligao"/>
                <w:noProof/>
              </w:rPr>
              <w:t>3.6.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8" w:history="1">
            <w:r w:rsidRPr="0064012E">
              <w:rPr>
                <w:rStyle w:val="Hiperligao"/>
                <w:noProof/>
              </w:rPr>
              <w:t>3.7. Ensaios e Verificações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19" w:history="1">
            <w:r w:rsidRPr="0064012E">
              <w:rPr>
                <w:rStyle w:val="Hiperligao"/>
                <w:noProof/>
              </w:rPr>
              <w:t>3.8. Medições Apresentadas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0" w:history="1">
            <w:r w:rsidRPr="0064012E">
              <w:rPr>
                <w:rStyle w:val="Hiperligao"/>
                <w:noProof/>
              </w:rPr>
              <w:t>3.9. Lista de Preços Unitários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1" w:history="1">
            <w:r w:rsidRPr="0064012E">
              <w:rPr>
                <w:rStyle w:val="Hiperligao"/>
                <w:noProof/>
              </w:rPr>
              <w:t>3.10. Propostas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2" w:history="1">
            <w:r w:rsidRPr="0064012E">
              <w:rPr>
                <w:rStyle w:val="Hiperligao"/>
                <w:noProof/>
              </w:rPr>
              <w:t>3.11. Exclusões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3" w:history="1">
            <w:r w:rsidRPr="0064012E">
              <w:rPr>
                <w:rStyle w:val="Hiperligao"/>
                <w:noProof/>
              </w:rPr>
              <w:t>3.12. Referências e Modelos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hyperlink w:anchor="_Toc469493724" w:history="1">
            <w:r w:rsidRPr="0064012E">
              <w:rPr>
                <w:rStyle w:val="Hiperligao"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Pr="0064012E">
              <w:rPr>
                <w:rStyle w:val="Hiperligao"/>
              </w:rPr>
              <w:t>CONDIÇÕES TÉCNICAS ESPECIFICAS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_Toc469493724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5" w:history="1">
            <w:r w:rsidRPr="0064012E">
              <w:rPr>
                <w:rStyle w:val="Hiperligao"/>
                <w:noProof/>
              </w:rPr>
              <w:t>4.1. Alimentação e Distribuição de Energia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6" w:history="1">
            <w:r w:rsidRPr="0064012E">
              <w:rPr>
                <w:rStyle w:val="Hiperligao"/>
                <w:noProof/>
              </w:rPr>
              <w:t>4.1.1. 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7" w:history="1">
            <w:r w:rsidRPr="0064012E">
              <w:rPr>
                <w:rStyle w:val="Hiperligao"/>
                <w:noProof/>
              </w:rPr>
              <w:t>4.2. Quadros elétricos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8" w:history="1">
            <w:r w:rsidRPr="0064012E">
              <w:rPr>
                <w:rStyle w:val="Hiperligao"/>
                <w:noProof/>
              </w:rPr>
              <w:t>4.3. Canalizações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29" w:history="1">
            <w:r w:rsidRPr="0064012E">
              <w:rPr>
                <w:rStyle w:val="Hiperligao"/>
                <w:noProof/>
              </w:rPr>
              <w:t>4.3.1. Tubagens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0" w:history="1">
            <w:r w:rsidRPr="0064012E">
              <w:rPr>
                <w:rStyle w:val="Hiperligao"/>
                <w:noProof/>
              </w:rPr>
              <w:t>4.3.2. Caminhos de Cabos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1" w:history="1">
            <w:r w:rsidRPr="0064012E">
              <w:rPr>
                <w:rStyle w:val="Hiperligao"/>
                <w:noProof/>
              </w:rPr>
              <w:t>4.3.3. Calhas Técnicas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2" w:history="1">
            <w:r w:rsidRPr="0064012E">
              <w:rPr>
                <w:rStyle w:val="Hiperligao"/>
                <w:noProof/>
              </w:rPr>
              <w:t>4.3.4. Cabos e Condutores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3" w:history="1">
            <w:r w:rsidRPr="0064012E">
              <w:rPr>
                <w:rStyle w:val="Hiperligao"/>
                <w:noProof/>
              </w:rPr>
              <w:t>4.4. Proteção das Pessoas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4" w:history="1">
            <w:r w:rsidRPr="0064012E">
              <w:rPr>
                <w:rStyle w:val="Hiperligao"/>
                <w:noProof/>
              </w:rPr>
              <w:t>4.4.1. Proteção Contra Contactos Diretos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5" w:history="1">
            <w:r w:rsidRPr="0064012E">
              <w:rPr>
                <w:rStyle w:val="Hiperligao"/>
                <w:noProof/>
              </w:rPr>
              <w:t>4.4.2. Proteção Contra Contactos Indiretos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6" w:history="1">
            <w:r w:rsidRPr="0064012E">
              <w:rPr>
                <w:rStyle w:val="Hiperligao"/>
                <w:noProof/>
              </w:rPr>
              <w:t>4.5. Sistema de Terras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7" w:history="1">
            <w:r w:rsidRPr="0064012E">
              <w:rPr>
                <w:rStyle w:val="Hiperligao"/>
                <w:noProof/>
              </w:rPr>
              <w:t>4.6. Sistema de Proteção Contra Descargas Atmosféricas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8" w:history="1">
            <w:r w:rsidRPr="0064012E">
              <w:rPr>
                <w:rStyle w:val="Hiperligao"/>
                <w:noProof/>
              </w:rPr>
              <w:t>4.7. Sinalética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39" w:history="1">
            <w:r w:rsidRPr="0064012E">
              <w:rPr>
                <w:rStyle w:val="Hiperligao"/>
                <w:noProof/>
              </w:rPr>
              <w:t>4.7.1. Placas Fotoluminescentes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0" w:history="1">
            <w:r w:rsidRPr="0064012E">
              <w:rPr>
                <w:rStyle w:val="Hiperligao"/>
                <w:noProof/>
              </w:rPr>
              <w:t>4.7.2. 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1" w:history="1">
            <w:r w:rsidRPr="0064012E">
              <w:rPr>
                <w:rStyle w:val="Hiperligao"/>
                <w:noProof/>
              </w:rPr>
              <w:t>4.7.3. As várias alternativas de fixação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2" w:history="1">
            <w:r w:rsidRPr="0064012E">
              <w:rPr>
                <w:rStyle w:val="Hiperligao"/>
                <w:noProof/>
              </w:rPr>
              <w:t>4.8. Selagens e Proteções Corta-Fogo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3" w:history="1">
            <w:r w:rsidRPr="0064012E">
              <w:rPr>
                <w:rStyle w:val="Hiperligao"/>
                <w:noProof/>
              </w:rPr>
              <w:t>4.8.1. 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4" w:history="1">
            <w:r w:rsidRPr="0064012E">
              <w:rPr>
                <w:rStyle w:val="Hiperligao"/>
                <w:noProof/>
              </w:rPr>
              <w:t>4.8.2. Proteção de atravessamentos por caminhos de cabos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5" w:history="1">
            <w:r w:rsidRPr="0064012E">
              <w:rPr>
                <w:rStyle w:val="Hiperligao"/>
                <w:noProof/>
              </w:rPr>
              <w:t>4.8.3. Proteção de condutores elétricos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6" w:history="1">
            <w:r w:rsidRPr="0064012E">
              <w:rPr>
                <w:rStyle w:val="Hiperligao"/>
                <w:noProof/>
              </w:rPr>
              <w:t>4.8.4. Colmatagem de negativos em elementos de compartimentação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7" w:history="1">
            <w:r w:rsidRPr="0064012E">
              <w:rPr>
                <w:rStyle w:val="Hiperligao"/>
                <w:noProof/>
              </w:rPr>
              <w:t>4.8.5. Atravessamentos por tubagens termoplásticas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8" w:history="1">
            <w:r w:rsidRPr="0064012E">
              <w:rPr>
                <w:rStyle w:val="Hiperligao"/>
                <w:noProof/>
              </w:rPr>
              <w:t>4.8.6. Atravessamentos por cabos elétricos e tubagens de pequeno diâmetro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49" w:history="1">
            <w:r w:rsidRPr="0064012E">
              <w:rPr>
                <w:rStyle w:val="Hiperligao"/>
                <w:noProof/>
              </w:rPr>
              <w:t>4.8.7. Remates de construção civil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hyperlink w:anchor="_Toc469493750" w:history="1">
            <w:r w:rsidRPr="0064012E">
              <w:rPr>
                <w:rStyle w:val="Hiperligao"/>
              </w:rPr>
              <w:t>5.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Pr="0064012E">
              <w:rPr>
                <w:rStyle w:val="Hiperligao"/>
              </w:rPr>
              <w:t>Qualidade da Instalação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_Toc469493750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51" w:history="1">
            <w:r w:rsidRPr="0064012E">
              <w:rPr>
                <w:rStyle w:val="Hiperligao"/>
                <w:noProof/>
              </w:rPr>
              <w:t>5.1. Generalidades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PT"/>
            </w:rPr>
          </w:pPr>
          <w:hyperlink w:anchor="_Toc469493752" w:history="1">
            <w:r w:rsidRPr="0064012E">
              <w:rPr>
                <w:rStyle w:val="Hiperligao"/>
                <w:noProof/>
              </w:rPr>
              <w:t>5.2. Segurança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_Toc469493752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4F1" w:rsidRDefault="000604F1">
          <w:pPr>
            <w:pStyle w:val="ndice1"/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pt-PT"/>
            </w:rPr>
          </w:pPr>
          <w:hyperlink w:anchor="_Toc469493753" w:history="1">
            <w:r w:rsidRPr="0064012E">
              <w:rPr>
                <w:rStyle w:val="Hiperligao"/>
              </w:rPr>
              <w:t>6.</w:t>
            </w:r>
            <w:r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  <w:lang w:eastAsia="pt-PT"/>
              </w:rPr>
              <w:tab/>
            </w:r>
            <w:r w:rsidRPr="0064012E">
              <w:rPr>
                <w:rStyle w:val="Hiperligao"/>
              </w:rPr>
              <w:t>Casos Omissos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_Toc469493753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175874" w:rsidRDefault="002365E8" w:rsidP="00262307">
          <w:pPr>
            <w:pStyle w:val="Estilondice1EspaamentoentrelinhasPelomenos11pt"/>
            <w:spacing w:line="360" w:lineRule="auto"/>
          </w:pPr>
          <w:r>
            <w:fldChar w:fldCharType="end"/>
          </w:r>
        </w:p>
      </w:sdtContent>
    </w:sdt>
    <w:p w:rsidR="00201DBB" w:rsidRDefault="00175874" w:rsidP="00262307">
      <w:pPr>
        <w:spacing w:line="22" w:lineRule="atLeast"/>
        <w:jc w:val="left"/>
        <w:rPr>
          <w:highlight w:val="lightGray"/>
        </w:rPr>
      </w:pPr>
      <w:bookmarkStart w:id="4" w:name="_Toc349579507"/>
      <w:r>
        <w:rPr>
          <w:highlight w:val="lightGray"/>
        </w:rPr>
        <w:br w:type="page"/>
      </w:r>
      <w:bookmarkStart w:id="5" w:name="_Toc413397579"/>
      <w:bookmarkStart w:id="6" w:name="_GoBack"/>
      <w:bookmarkEnd w:id="6"/>
    </w:p>
    <w:p w:rsidR="009D3353" w:rsidRPr="00046590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7" w:name="_Toc314156210"/>
      <w:bookmarkStart w:id="8" w:name="_Toc469493709"/>
      <w:r w:rsidRPr="00046590">
        <w:rPr>
          <w:szCs w:val="20"/>
        </w:rPr>
        <w:lastRenderedPageBreak/>
        <w:t>INTRODUÇÃO</w:t>
      </w:r>
      <w:bookmarkEnd w:id="7"/>
      <w:bookmarkEnd w:id="8"/>
    </w:p>
    <w:p w:rsidR="009D3353" w:rsidRPr="00E732EE" w:rsidRDefault="009D3353" w:rsidP="00774489">
      <w:pPr>
        <w:tabs>
          <w:tab w:val="left" w:pos="709"/>
        </w:tabs>
        <w:spacing w:after="120"/>
        <w:rPr>
          <w:szCs w:val="20"/>
        </w:rPr>
      </w:pPr>
      <w:r w:rsidRPr="00E732EE">
        <w:rPr>
          <w:szCs w:val="20"/>
        </w:rPr>
        <w:t>O presente documento diz respeito às condições técnicas especiais de um proj</w:t>
      </w:r>
      <w:r w:rsidR="00CC0A51">
        <w:rPr>
          <w:szCs w:val="20"/>
        </w:rPr>
        <w:t>e</w:t>
      </w:r>
      <w:r w:rsidR="00905BE3">
        <w:rPr>
          <w:szCs w:val="20"/>
        </w:rPr>
        <w:t>to de execução de um Pavilhão Desportivo em Famalicão - Nazaré,</w:t>
      </w:r>
      <w:r w:rsidRPr="00E732EE">
        <w:rPr>
          <w:szCs w:val="20"/>
        </w:rPr>
        <w:t xml:space="preserve"> e cujo licenciamento foi requerido </w:t>
      </w:r>
      <w:r w:rsidR="00905BE3">
        <w:rPr>
          <w:szCs w:val="20"/>
        </w:rPr>
        <w:t>pelo Município da Nazaré</w:t>
      </w:r>
      <w:r w:rsidRPr="00E732EE">
        <w:rPr>
          <w:szCs w:val="20"/>
        </w:rPr>
        <w:t>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 xml:space="preserve">A alimentação da instalação de utilização será feita </w:t>
      </w:r>
      <w:smartTag w:uri="urn:schemas-microsoft-com:office:smarttags" w:element="PersonName">
        <w:smartTagPr>
          <w:attr w:name="ProductID" w:val="em Baixa Tens￣o"/>
        </w:smartTagPr>
        <w:r w:rsidRPr="00E732EE">
          <w:rPr>
            <w:szCs w:val="20"/>
          </w:rPr>
          <w:t xml:space="preserve">em </w:t>
        </w:r>
        <w:r>
          <w:rPr>
            <w:szCs w:val="20"/>
          </w:rPr>
          <w:t>Baixa</w:t>
        </w:r>
        <w:r w:rsidRPr="00E732EE">
          <w:rPr>
            <w:szCs w:val="20"/>
          </w:rPr>
          <w:t xml:space="preserve"> Tensão</w:t>
        </w:r>
      </w:smartTag>
      <w:r w:rsidRPr="00E732EE">
        <w:rPr>
          <w:szCs w:val="20"/>
        </w:rPr>
        <w:t xml:space="preserve"> através da alimentação do distribuidor de energia da zona.</w:t>
      </w:r>
    </w:p>
    <w:p w:rsidR="009D3353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A alimentação deverá ser feita através de tubagem do tipo PEAD com diâmetro mínimo de 125mm e enterrada à profundidade mínima de 0,8m.</w:t>
      </w:r>
    </w:p>
    <w:p w:rsidR="009D3353" w:rsidRDefault="009D3353" w:rsidP="009D3353">
      <w:pPr>
        <w:rPr>
          <w:szCs w:val="20"/>
        </w:rPr>
      </w:pPr>
    </w:p>
    <w:p w:rsidR="009D3353" w:rsidRPr="005E65FA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9" w:name="_Toc314156211"/>
      <w:bookmarkStart w:id="10" w:name="_Toc469493710"/>
      <w:r w:rsidRPr="005E65FA">
        <w:rPr>
          <w:szCs w:val="20"/>
        </w:rPr>
        <w:t>CARACTERÍSTICAS DO EDIFICIO</w:t>
      </w:r>
      <w:bookmarkEnd w:id="9"/>
      <w:bookmarkEnd w:id="10"/>
    </w:p>
    <w:p w:rsidR="00716F16" w:rsidRPr="0021237F" w:rsidRDefault="00716F16" w:rsidP="00716F16">
      <w:pPr>
        <w:spacing w:after="120"/>
        <w:rPr>
          <w:szCs w:val="20"/>
          <w:u w:val="single"/>
        </w:rPr>
      </w:pPr>
      <w:r w:rsidRPr="0021237F">
        <w:rPr>
          <w:szCs w:val="20"/>
          <w:u w:val="single"/>
        </w:rPr>
        <w:t>Constituição</w:t>
      </w:r>
    </w:p>
    <w:p w:rsidR="00716F16" w:rsidRPr="0021237F" w:rsidRDefault="00716F16" w:rsidP="00716F16">
      <w:pPr>
        <w:spacing w:after="120"/>
        <w:rPr>
          <w:szCs w:val="20"/>
        </w:rPr>
      </w:pPr>
      <w:r w:rsidRPr="0021237F">
        <w:rPr>
          <w:szCs w:val="20"/>
        </w:rPr>
        <w:t xml:space="preserve">O edifício é constituído por um piso, com as seguintes utilizações: </w:t>
      </w:r>
    </w:p>
    <w:p w:rsidR="00716F16" w:rsidRPr="004B458E" w:rsidRDefault="00716F16" w:rsidP="002C4A57">
      <w:pPr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1237F">
        <w:rPr>
          <w:szCs w:val="20"/>
        </w:rPr>
        <w:t>Piso 0: Campo de Jogos, Zona Técnica, Balneários, Sala Primeiros socorros, Arrecadação, Gabinete, Instalações Sanitárias Públicas, Arrumo Limpeza, Bilheteira/Receção.</w:t>
      </w:r>
    </w:p>
    <w:p w:rsidR="009D3353" w:rsidRPr="00F9713D" w:rsidRDefault="009D3353" w:rsidP="009D3353">
      <w:pPr>
        <w:spacing w:after="120"/>
        <w:rPr>
          <w:rFonts w:cs="Arial"/>
          <w:szCs w:val="20"/>
        </w:rPr>
      </w:pPr>
    </w:p>
    <w:p w:rsidR="009D3353" w:rsidRPr="00046590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11" w:name="_Toc314156212"/>
      <w:bookmarkStart w:id="12" w:name="_Toc469493711"/>
      <w:r>
        <w:rPr>
          <w:szCs w:val="20"/>
        </w:rPr>
        <w:t>CONDIÇÕES TÉCNICAS GERAIS</w:t>
      </w:r>
      <w:bookmarkEnd w:id="11"/>
      <w:bookmarkEnd w:id="12"/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13" w:name="_Toc210478421"/>
      <w:bookmarkStart w:id="14" w:name="_Toc208217268"/>
      <w:bookmarkStart w:id="15" w:name="_Toc197234501"/>
      <w:bookmarkStart w:id="16" w:name="_Toc195963877"/>
      <w:bookmarkStart w:id="17" w:name="_Toc195852464"/>
      <w:bookmarkStart w:id="18" w:name="_Toc158189110"/>
      <w:bookmarkStart w:id="19" w:name="_Toc153085538"/>
      <w:bookmarkStart w:id="20" w:name="_Toc73425278"/>
      <w:bookmarkStart w:id="21" w:name="_Toc496343188"/>
      <w:bookmarkStart w:id="22" w:name="_Toc493158664"/>
      <w:bookmarkStart w:id="23" w:name="_Toc221707511"/>
      <w:bookmarkStart w:id="24" w:name="_Toc263257834"/>
      <w:bookmarkStart w:id="25" w:name="_Toc263258049"/>
      <w:bookmarkStart w:id="26" w:name="_Toc263258555"/>
      <w:bookmarkStart w:id="27" w:name="_Toc263259145"/>
      <w:bookmarkStart w:id="28" w:name="_Toc263259642"/>
      <w:bookmarkStart w:id="29" w:name="_Toc263259932"/>
      <w:bookmarkStart w:id="30" w:name="_Toc263260257"/>
      <w:bookmarkStart w:id="31" w:name="_Toc263261434"/>
      <w:bookmarkStart w:id="32" w:name="_Toc263687730"/>
      <w:bookmarkStart w:id="33" w:name="_Toc271746170"/>
      <w:bookmarkStart w:id="34" w:name="_Toc272251607"/>
      <w:bookmarkStart w:id="35" w:name="_Toc272252858"/>
      <w:bookmarkStart w:id="36" w:name="_Toc276472122"/>
      <w:bookmarkStart w:id="37" w:name="_Toc278810864"/>
      <w:bookmarkStart w:id="38" w:name="_Toc300329915"/>
      <w:bookmarkStart w:id="39" w:name="_Toc314156213"/>
      <w:bookmarkStart w:id="40" w:name="_Toc469493712"/>
      <w:r w:rsidRPr="00774489">
        <w:rPr>
          <w:rFonts w:ascii="Arial" w:hAnsi="Arial"/>
          <w:smallCaps w:val="0"/>
          <w:szCs w:val="20"/>
        </w:rPr>
        <w:t>Extensão da Empreitada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9D3353" w:rsidRPr="00C807C5" w:rsidRDefault="009D3353" w:rsidP="009D3353">
      <w:pPr>
        <w:spacing w:after="120"/>
        <w:rPr>
          <w:rFonts w:cs="Arial"/>
          <w:szCs w:val="20"/>
        </w:rPr>
      </w:pPr>
      <w:r w:rsidRPr="00C807C5">
        <w:rPr>
          <w:rFonts w:cs="Arial"/>
          <w:szCs w:val="20"/>
        </w:rPr>
        <w:t>Consideram-se incluídos nesta empreitada todos os trabalhos necessários para a completa execução e acabamento das seguintes instalações: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 xml:space="preserve">Alimentação e Distribuição de Energia </w:t>
      </w:r>
      <w:smartTag w:uri="urn:schemas-microsoft-com:office:smarttags" w:element="PersonName">
        <w:smartTagPr>
          <w:attr w:name="ProductID" w:val="em Baixa Tens￣o"/>
        </w:smartTagPr>
        <w:r w:rsidRPr="008D0DBD">
          <w:rPr>
            <w:szCs w:val="20"/>
          </w:rPr>
          <w:t>em Baixa Tensão</w:t>
        </w:r>
      </w:smartTag>
      <w:r w:rsidR="00CC0A51">
        <w:rPr>
          <w:szCs w:val="20"/>
        </w:rPr>
        <w:t xml:space="preserve"> (Quadros Elé</w:t>
      </w:r>
      <w:r w:rsidRPr="008D0DBD">
        <w:rPr>
          <w:szCs w:val="20"/>
        </w:rPr>
        <w:t>tricos)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Rede de tubagem enterrada e trabalhos de construção civil</w:t>
      </w:r>
    </w:p>
    <w:p w:rsidR="009D3353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Caminhos de cabos</w:t>
      </w:r>
    </w:p>
    <w:p w:rsidR="00C109B9" w:rsidRPr="008D0DBD" w:rsidRDefault="00C109B9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>
        <w:rPr>
          <w:szCs w:val="20"/>
        </w:rPr>
        <w:t>Sistema de Proteção contra Descargas Atmosféricas</w:t>
      </w:r>
    </w:p>
    <w:p w:rsidR="009D3353" w:rsidRPr="00786D4B" w:rsidRDefault="00CC0A51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>
        <w:rPr>
          <w:szCs w:val="20"/>
        </w:rPr>
        <w:t>Sistema de Terras de Prote</w:t>
      </w:r>
      <w:r w:rsidR="009D3353" w:rsidRPr="00E732EE">
        <w:rPr>
          <w:szCs w:val="20"/>
        </w:rPr>
        <w:t>ção e Ligações Equipotenciais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Sinalética Fotoluminescente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Selagens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As instalações atrás indicadas serão entregues completamente equipadas, devidamente ensaiadas e postas a funcionar.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preço da empreitada incluirá, pois, a execução de todos os trabalhos que constam das peças</w:t>
      </w:r>
      <w:r w:rsidR="0024264C">
        <w:rPr>
          <w:rFonts w:cs="Arial"/>
          <w:szCs w:val="20"/>
        </w:rPr>
        <w:t xml:space="preserve"> escritas e desenhadas do proje</w:t>
      </w:r>
      <w:r w:rsidRPr="00600BD2">
        <w:rPr>
          <w:rFonts w:cs="Arial"/>
          <w:szCs w:val="20"/>
        </w:rPr>
        <w:t xml:space="preserve">to, bem assim como a execução de todos os trabalhos subsidiários daqueles e que </w:t>
      </w:r>
      <w:r w:rsidRPr="00600BD2">
        <w:rPr>
          <w:rFonts w:cs="Arial"/>
          <w:szCs w:val="20"/>
        </w:rPr>
        <w:lastRenderedPageBreak/>
        <w:t>sejam necessários para a completa e perfeita execução da empreitada, bem como o bom acabamento e estética das instalações.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41" w:name="_Toc210478422"/>
      <w:bookmarkStart w:id="42" w:name="_Toc208217269"/>
      <w:bookmarkStart w:id="43" w:name="_Toc197234502"/>
      <w:bookmarkStart w:id="44" w:name="_Toc195963878"/>
      <w:bookmarkStart w:id="45" w:name="_Toc195852465"/>
      <w:bookmarkStart w:id="46" w:name="_Toc158189111"/>
      <w:bookmarkStart w:id="47" w:name="_Toc153085539"/>
      <w:bookmarkStart w:id="48" w:name="_Toc73425279"/>
      <w:bookmarkStart w:id="49" w:name="_Toc496343189"/>
      <w:bookmarkStart w:id="50" w:name="_Toc493158665"/>
      <w:bookmarkStart w:id="51" w:name="_Toc221707512"/>
      <w:bookmarkStart w:id="52" w:name="_Toc263257835"/>
      <w:bookmarkStart w:id="53" w:name="_Toc263258050"/>
      <w:bookmarkStart w:id="54" w:name="_Toc263258556"/>
      <w:bookmarkStart w:id="55" w:name="_Toc263259146"/>
      <w:bookmarkStart w:id="56" w:name="_Toc263259643"/>
      <w:bookmarkStart w:id="57" w:name="_Toc263259933"/>
      <w:bookmarkStart w:id="58" w:name="_Toc263260258"/>
      <w:bookmarkStart w:id="59" w:name="_Toc263261435"/>
      <w:bookmarkStart w:id="60" w:name="_Toc263687731"/>
      <w:bookmarkStart w:id="61" w:name="_Toc271746171"/>
      <w:bookmarkStart w:id="62" w:name="_Toc272251608"/>
      <w:bookmarkStart w:id="63" w:name="_Toc272252859"/>
      <w:bookmarkStart w:id="64" w:name="_Toc276472123"/>
      <w:bookmarkStart w:id="65" w:name="_Toc278810865"/>
      <w:bookmarkStart w:id="66" w:name="_Toc300329916"/>
      <w:bookmarkStart w:id="67" w:name="_Toc314156214"/>
      <w:bookmarkStart w:id="68" w:name="_Toc469493713"/>
      <w:r w:rsidRPr="00774489">
        <w:rPr>
          <w:rFonts w:ascii="Arial" w:hAnsi="Arial"/>
          <w:smallCaps w:val="0"/>
          <w:szCs w:val="20"/>
        </w:rPr>
        <w:t>Trabalhos de Construção Civil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Consideram-se incluídos na empreitada os seguintes trabalhos de construção civil: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Abertura e tapamento de roços;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Abertura e tapamento de valas;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Execução de caixas de visita;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Colocação de toda a tubagem;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69" w:name="_Toc210478423"/>
      <w:bookmarkStart w:id="70" w:name="_Toc208217270"/>
      <w:bookmarkStart w:id="71" w:name="_Toc197234503"/>
      <w:bookmarkStart w:id="72" w:name="_Toc195963879"/>
      <w:bookmarkStart w:id="73" w:name="_Toc195852466"/>
      <w:bookmarkStart w:id="74" w:name="_Toc158189112"/>
      <w:bookmarkStart w:id="75" w:name="_Toc153085540"/>
      <w:bookmarkStart w:id="76" w:name="_Toc73425280"/>
      <w:bookmarkStart w:id="77" w:name="_Toc496343190"/>
      <w:bookmarkStart w:id="78" w:name="_Toc493158666"/>
      <w:bookmarkStart w:id="79" w:name="_Toc221707513"/>
      <w:bookmarkStart w:id="80" w:name="_Toc263257836"/>
      <w:bookmarkStart w:id="81" w:name="_Toc263258051"/>
      <w:bookmarkStart w:id="82" w:name="_Toc263258557"/>
      <w:bookmarkStart w:id="83" w:name="_Toc263259147"/>
      <w:bookmarkStart w:id="84" w:name="_Toc263259644"/>
      <w:bookmarkStart w:id="85" w:name="_Toc263259934"/>
      <w:bookmarkStart w:id="86" w:name="_Toc263260259"/>
      <w:bookmarkStart w:id="87" w:name="_Toc263261436"/>
      <w:bookmarkStart w:id="88" w:name="_Toc263687732"/>
      <w:bookmarkStart w:id="89" w:name="_Toc271746172"/>
      <w:bookmarkStart w:id="90" w:name="_Toc272251609"/>
      <w:bookmarkStart w:id="91" w:name="_Toc272252860"/>
      <w:bookmarkStart w:id="92" w:name="_Toc276472124"/>
      <w:bookmarkStart w:id="93" w:name="_Toc278810866"/>
      <w:bookmarkStart w:id="94" w:name="_Toc300329917"/>
      <w:bookmarkStart w:id="95" w:name="_Toc314156215"/>
      <w:bookmarkStart w:id="96" w:name="_Toc469493714"/>
      <w:r w:rsidRPr="00774489">
        <w:rPr>
          <w:rFonts w:ascii="Arial" w:hAnsi="Arial"/>
          <w:smallCaps w:val="0"/>
          <w:szCs w:val="20"/>
        </w:rPr>
        <w:t>Obrigações Complementares do Empreiteiro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adjudicatário manterá na obra, desde o seu início, um técnico de reconhecida competência que ficará responsável pela boa execução dos trabalhos a seu cargo, a</w:t>
      </w:r>
      <w:r w:rsidR="0024264C">
        <w:rPr>
          <w:rFonts w:cs="Arial"/>
          <w:szCs w:val="20"/>
        </w:rPr>
        <w:t>té à rece</w:t>
      </w:r>
      <w:r w:rsidRPr="00600BD2">
        <w:rPr>
          <w:rFonts w:cs="Arial"/>
          <w:szCs w:val="20"/>
        </w:rPr>
        <w:t>ção provisória da instalação.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adjudicatário deverá apresentar à Fiscalização amostras de todo o material e equipamento a instalar que deverão ficar em obra para serem consultados sempre que a Fiscalização o pretenda.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Os materiais a aplicar, qualidades e tipos, serão submetidos à aprovação da Direção da Obra.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adjudicatário deverá apresentar os desenhos devidamente cotados dos quadros elétricos a fornecer, não podendo dar início à sua construção sem que os desenhos tenham sido devidamente aprovados.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No final da obra, o adjudicatário deverá apresentar os desenhos corrigidos das instalações executadas.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Esta apresentação dev</w:t>
      </w:r>
      <w:r w:rsidR="0024264C">
        <w:rPr>
          <w:rFonts w:cs="Arial"/>
          <w:szCs w:val="20"/>
        </w:rPr>
        <w:t>erá ser realizada antes da receção provisória e sem ela a rece</w:t>
      </w:r>
      <w:r w:rsidRPr="00600BD2">
        <w:rPr>
          <w:rFonts w:cs="Arial"/>
          <w:szCs w:val="20"/>
        </w:rPr>
        <w:t>ção provisória não poderá ser realizada.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Deverá ser apresentado um exemplar reprodutível e 3 cópias em </w:t>
      </w:r>
      <w:proofErr w:type="spellStart"/>
      <w:r w:rsidRPr="00600BD2">
        <w:rPr>
          <w:rFonts w:cs="Arial"/>
          <w:szCs w:val="20"/>
        </w:rPr>
        <w:t>ozalid</w:t>
      </w:r>
      <w:proofErr w:type="spellEnd"/>
      <w:r w:rsidRPr="00600BD2">
        <w:rPr>
          <w:rFonts w:cs="Arial"/>
          <w:szCs w:val="20"/>
        </w:rPr>
        <w:t xml:space="preserve"> dos desenhos</w:t>
      </w:r>
      <w:r w:rsidR="0024264C">
        <w:rPr>
          <w:rFonts w:cs="Arial"/>
          <w:szCs w:val="20"/>
        </w:rPr>
        <w:t xml:space="preserve"> finais (com as instalações efe</w:t>
      </w:r>
      <w:r w:rsidRPr="00600BD2">
        <w:rPr>
          <w:rFonts w:cs="Arial"/>
          <w:szCs w:val="20"/>
        </w:rPr>
        <w:t xml:space="preserve">tivamente realizadas) </w:t>
      </w:r>
      <w:smartTag w:uri="urn:schemas-microsoft-com:office:smarttags" w:element="PersonName">
        <w:smartTagPr>
          <w:attr w:name="ProductID" w:val="em caixas A"/>
        </w:smartTagPr>
        <w:r w:rsidRPr="00600BD2">
          <w:rPr>
            <w:rFonts w:cs="Arial"/>
            <w:szCs w:val="20"/>
          </w:rPr>
          <w:t>em caixas A</w:t>
        </w:r>
      </w:smartTag>
      <w:r w:rsidRPr="00600BD2">
        <w:rPr>
          <w:rFonts w:cs="Arial"/>
          <w:szCs w:val="20"/>
        </w:rPr>
        <w:t>4.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empreiteiro obriga-se a instalar e a ligar os aparelhos que, sem fazerem parte do seu fornecimento, lhes forem fornecidos pelo proprietário e que se</w:t>
      </w:r>
      <w:r w:rsidR="0024264C">
        <w:rPr>
          <w:rFonts w:cs="Arial"/>
          <w:szCs w:val="20"/>
        </w:rPr>
        <w:t>jam descritos no presente proje</w:t>
      </w:r>
      <w:r w:rsidRPr="00600BD2">
        <w:rPr>
          <w:rFonts w:cs="Arial"/>
          <w:szCs w:val="20"/>
        </w:rPr>
        <w:t>to.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empreiteiro compromete-se a substituir, durante o praz</w:t>
      </w:r>
      <w:r w:rsidR="005D3AFA">
        <w:rPr>
          <w:rFonts w:cs="Arial"/>
          <w:szCs w:val="20"/>
        </w:rPr>
        <w:t>o de garantia que medeia a receção provisória e a rece</w:t>
      </w:r>
      <w:r w:rsidRPr="00600BD2">
        <w:rPr>
          <w:rFonts w:cs="Arial"/>
          <w:szCs w:val="20"/>
        </w:rPr>
        <w:t>ção definitiva, todos os materiais por ele aplicados que apresentam defeito de fabrico ou de montagem sem qualquer encargo para o dono da obra.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empreiteiro estabelecerá os contactos com os distribuidores de ene</w:t>
      </w:r>
      <w:r w:rsidR="005D3AFA">
        <w:rPr>
          <w:rFonts w:cs="Arial"/>
          <w:szCs w:val="20"/>
        </w:rPr>
        <w:t>rgia EDP para ligação das respe</w:t>
      </w:r>
      <w:r w:rsidRPr="00600BD2">
        <w:rPr>
          <w:rFonts w:cs="Arial"/>
          <w:szCs w:val="20"/>
        </w:rPr>
        <w:t>tivas redes, cujo valor deve estar contemplado na proposta.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lastRenderedPageBreak/>
        <w:t>O empreiteiro deverá tomar a iniciativa de pedir a presença da Fiscalização após a execução dos seguintes trabalhos: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Marcação de roço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Definição do trajeto das valas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Localização das caixas de visita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Colocação de tubagens, caminhos de cabos e caixas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Enfiamento e ligação de caixas e aparelhagens</w:t>
      </w:r>
    </w:p>
    <w:p w:rsidR="009D3353" w:rsidRPr="00600BD2" w:rsidRDefault="009D3353" w:rsidP="00774489">
      <w:pPr>
        <w:spacing w:before="120" w:after="120"/>
        <w:rPr>
          <w:rFonts w:cs="Arial"/>
          <w:szCs w:val="20"/>
        </w:rPr>
      </w:pPr>
      <w:r w:rsidRPr="00600BD2">
        <w:rPr>
          <w:rFonts w:cs="Arial"/>
          <w:szCs w:val="20"/>
        </w:rPr>
        <w:t>À Fiscalização reserva-se o direito de mandar destapar tubagens que sem a sua aprovação tenham sido embebidas, sem que daí advenham quaisquer encargos para o Dono da Obra.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O empreiteiro deverá apresentar preços de mão-de-obra para as horas normais de serviço e extraordinárias, incluindo </w:t>
      </w:r>
      <w:r w:rsidR="005F00AE" w:rsidRPr="00600BD2">
        <w:rPr>
          <w:rFonts w:cs="Arial"/>
          <w:szCs w:val="20"/>
        </w:rPr>
        <w:t>fins-de-semana</w:t>
      </w:r>
      <w:r w:rsidRPr="00600BD2">
        <w:rPr>
          <w:rFonts w:cs="Arial"/>
          <w:szCs w:val="20"/>
        </w:rPr>
        <w:t xml:space="preserve"> para as seguintes categorias profissionais: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Encarregado Geral</w:t>
      </w:r>
    </w:p>
    <w:p w:rsidR="009D3353" w:rsidRPr="008D0DBD" w:rsidRDefault="005D3AFA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>
        <w:rPr>
          <w:szCs w:val="20"/>
        </w:rPr>
        <w:t>Oficial Ele</w:t>
      </w:r>
      <w:r w:rsidR="009D3353" w:rsidRPr="008D0DBD">
        <w:rPr>
          <w:szCs w:val="20"/>
        </w:rPr>
        <w:t>tricista</w:t>
      </w:r>
    </w:p>
    <w:p w:rsidR="009D3353" w:rsidRPr="008D0DBD" w:rsidRDefault="005D3AFA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>
        <w:rPr>
          <w:szCs w:val="20"/>
        </w:rPr>
        <w:t>Ajudante Ele</w:t>
      </w:r>
      <w:r w:rsidR="009D3353" w:rsidRPr="008D0DBD">
        <w:rPr>
          <w:szCs w:val="20"/>
        </w:rPr>
        <w:t xml:space="preserve">tricista </w:t>
      </w:r>
    </w:p>
    <w:p w:rsidR="009D3353" w:rsidRPr="00600BD2" w:rsidRDefault="009D3353" w:rsidP="00774489">
      <w:pPr>
        <w:spacing w:before="120" w:after="120"/>
        <w:rPr>
          <w:rFonts w:cs="Arial"/>
          <w:szCs w:val="20"/>
        </w:rPr>
      </w:pPr>
      <w:r w:rsidRPr="00600BD2">
        <w:rPr>
          <w:rFonts w:cs="Arial"/>
          <w:szCs w:val="20"/>
        </w:rPr>
        <w:t>Compete ao empreiteiro desta empreitada a coordenação com os fornecedores de equipamentos excluídos do seu fornecimento de modo a pedir e a satisfazer a sua necessidade de informações para a instalação de toda a cablagem que venha a interferir com esses equipamentos.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Compete ao empreiteiro a coordenação entre os diversos </w:t>
      </w:r>
      <w:proofErr w:type="spellStart"/>
      <w:r w:rsidRPr="00600BD2">
        <w:rPr>
          <w:rFonts w:cs="Arial"/>
          <w:szCs w:val="20"/>
        </w:rPr>
        <w:t>sub</w:t>
      </w:r>
      <w:proofErr w:type="spellEnd"/>
      <w:r w:rsidRPr="00600BD2">
        <w:rPr>
          <w:rFonts w:cs="Arial"/>
          <w:szCs w:val="20"/>
        </w:rPr>
        <w:t xml:space="preserve"> empreiteiros para a passagem d</w:t>
      </w:r>
      <w:r w:rsidR="005D3AFA">
        <w:rPr>
          <w:rFonts w:cs="Arial"/>
          <w:szCs w:val="20"/>
        </w:rPr>
        <w:t>e cabos nos traje</w:t>
      </w:r>
      <w:r w:rsidRPr="00600BD2">
        <w:rPr>
          <w:rFonts w:cs="Arial"/>
          <w:szCs w:val="20"/>
        </w:rPr>
        <w:t>tos comuns a outras especialidades mantendo a Fiscalização a par das soluções encontradas.</w:t>
      </w:r>
    </w:p>
    <w:p w:rsidR="009D3353" w:rsidRPr="00600BD2" w:rsidRDefault="009D3353" w:rsidP="009D3353">
      <w:pPr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 </w:t>
      </w: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97" w:name="_Toc210478424"/>
      <w:bookmarkStart w:id="98" w:name="_Toc208217271"/>
      <w:bookmarkStart w:id="99" w:name="_Toc197234504"/>
      <w:bookmarkStart w:id="100" w:name="_Toc195963880"/>
      <w:bookmarkStart w:id="101" w:name="_Toc195852467"/>
      <w:bookmarkStart w:id="102" w:name="_Toc158189113"/>
      <w:bookmarkStart w:id="103" w:name="_Toc153085541"/>
      <w:bookmarkStart w:id="104" w:name="_Toc73425281"/>
      <w:bookmarkStart w:id="105" w:name="_Toc496343191"/>
      <w:bookmarkStart w:id="106" w:name="_Toc493158667"/>
      <w:bookmarkStart w:id="107" w:name="_Toc221707514"/>
      <w:bookmarkStart w:id="108" w:name="_Toc263257837"/>
      <w:bookmarkStart w:id="109" w:name="_Toc263258052"/>
      <w:bookmarkStart w:id="110" w:name="_Toc263258558"/>
      <w:bookmarkStart w:id="111" w:name="_Toc263259148"/>
      <w:bookmarkStart w:id="112" w:name="_Toc263259645"/>
      <w:bookmarkStart w:id="113" w:name="_Toc263259935"/>
      <w:bookmarkStart w:id="114" w:name="_Toc263260260"/>
      <w:bookmarkStart w:id="115" w:name="_Toc263261437"/>
      <w:bookmarkStart w:id="116" w:name="_Toc263687733"/>
      <w:bookmarkStart w:id="117" w:name="_Toc271746173"/>
      <w:bookmarkStart w:id="118" w:name="_Toc272251610"/>
      <w:bookmarkStart w:id="119" w:name="_Toc272252861"/>
      <w:bookmarkStart w:id="120" w:name="_Toc276472125"/>
      <w:bookmarkStart w:id="121" w:name="_Toc278810867"/>
      <w:bookmarkStart w:id="122" w:name="_Toc300329918"/>
      <w:bookmarkStart w:id="123" w:name="_Toc314156216"/>
      <w:bookmarkStart w:id="124" w:name="_Toc469493715"/>
      <w:r w:rsidRPr="00774489">
        <w:rPr>
          <w:rFonts w:ascii="Arial" w:hAnsi="Arial"/>
          <w:smallCaps w:val="0"/>
          <w:szCs w:val="20"/>
        </w:rPr>
        <w:t>Alterações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adjudicador reserva-se o direito de alterar o projeto durante a fase de execução das instalações, sempre que se torne necessário.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Qualquer alteração ao projeto durante a execução da </w:t>
      </w:r>
      <w:r w:rsidR="005D3AFA">
        <w:rPr>
          <w:rFonts w:cs="Arial"/>
          <w:szCs w:val="20"/>
        </w:rPr>
        <w:t>obra, só poderá ser tornada efe</w:t>
      </w:r>
      <w:r w:rsidRPr="00600BD2">
        <w:rPr>
          <w:rFonts w:cs="Arial"/>
          <w:szCs w:val="20"/>
        </w:rPr>
        <w:t>tiva mediante comunicação por escrito do adjudicador.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Se a alteração acarretar um suplemento de encargos, terá o adjudicatário de apresentar um orçamento convenientemente descriminado do aumento e só depois do adjudicador ter comunicado por escrito o seu acordo, poderão os convenientes trabalhos serem iniciados.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O dono da obra poderá vir a retirar da empreitada </w:t>
      </w:r>
      <w:r w:rsidR="005D3AFA">
        <w:rPr>
          <w:rFonts w:cs="Arial"/>
          <w:szCs w:val="20"/>
        </w:rPr>
        <w:t>qualquer instalação com a respe</w:t>
      </w:r>
      <w:r w:rsidRPr="00600BD2">
        <w:rPr>
          <w:rFonts w:cs="Arial"/>
          <w:szCs w:val="20"/>
        </w:rPr>
        <w:t>tiva diminuição no preço.</w:t>
      </w:r>
    </w:p>
    <w:p w:rsidR="009D3353" w:rsidRPr="00600BD2" w:rsidRDefault="009D3353" w:rsidP="009D3353">
      <w:pPr>
        <w:rPr>
          <w:rFonts w:cs="Arial"/>
          <w:b/>
          <w:szCs w:val="20"/>
        </w:rPr>
      </w:pPr>
    </w:p>
    <w:p w:rsidR="009D3353" w:rsidRPr="00774489" w:rsidRDefault="005D3AFA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125" w:name="_Toc210478425"/>
      <w:bookmarkStart w:id="126" w:name="_Toc208217272"/>
      <w:bookmarkStart w:id="127" w:name="_Toc197234505"/>
      <w:bookmarkStart w:id="128" w:name="_Toc195963881"/>
      <w:bookmarkStart w:id="129" w:name="_Toc195852468"/>
      <w:bookmarkStart w:id="130" w:name="_Toc158189114"/>
      <w:bookmarkStart w:id="131" w:name="_Toc153085542"/>
      <w:bookmarkStart w:id="132" w:name="_Toc73425282"/>
      <w:bookmarkStart w:id="133" w:name="_Toc496343192"/>
      <w:bookmarkStart w:id="134" w:name="_Toc493158668"/>
      <w:bookmarkStart w:id="135" w:name="_Toc221707515"/>
      <w:bookmarkStart w:id="136" w:name="_Toc263257838"/>
      <w:bookmarkStart w:id="137" w:name="_Toc263258053"/>
      <w:bookmarkStart w:id="138" w:name="_Toc263258559"/>
      <w:bookmarkStart w:id="139" w:name="_Toc263259149"/>
      <w:bookmarkStart w:id="140" w:name="_Toc263259646"/>
      <w:bookmarkStart w:id="141" w:name="_Toc263259936"/>
      <w:bookmarkStart w:id="142" w:name="_Toc263260261"/>
      <w:bookmarkStart w:id="143" w:name="_Toc263261438"/>
      <w:bookmarkStart w:id="144" w:name="_Toc263687734"/>
      <w:bookmarkStart w:id="145" w:name="_Toc271746174"/>
      <w:bookmarkStart w:id="146" w:name="_Toc272251611"/>
      <w:bookmarkStart w:id="147" w:name="_Toc272252862"/>
      <w:bookmarkStart w:id="148" w:name="_Toc276472126"/>
      <w:bookmarkStart w:id="149" w:name="_Toc278810868"/>
      <w:bookmarkStart w:id="150" w:name="_Toc300329919"/>
      <w:bookmarkStart w:id="151" w:name="_Toc314156217"/>
      <w:bookmarkStart w:id="152" w:name="_Toc469493716"/>
      <w:r w:rsidRPr="00774489">
        <w:rPr>
          <w:rFonts w:ascii="Arial" w:hAnsi="Arial"/>
          <w:smallCaps w:val="0"/>
          <w:szCs w:val="20"/>
        </w:rPr>
        <w:lastRenderedPageBreak/>
        <w:t>Rece</w:t>
      </w:r>
      <w:r w:rsidR="009D3353" w:rsidRPr="00774489">
        <w:rPr>
          <w:rFonts w:ascii="Arial" w:hAnsi="Arial"/>
          <w:smallCaps w:val="0"/>
          <w:szCs w:val="20"/>
        </w:rPr>
        <w:t>ção - Prazo de Garantia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9D3353" w:rsidRPr="00600BD2" w:rsidRDefault="005D3AFA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A rece</w:t>
      </w:r>
      <w:r w:rsidR="009D3353" w:rsidRPr="00600BD2">
        <w:rPr>
          <w:rFonts w:cs="Arial"/>
          <w:szCs w:val="20"/>
        </w:rPr>
        <w:t>ção provisória será precedida de ensaios de funcionamento, de medição de resistências de isolamento e de terra.</w:t>
      </w:r>
    </w:p>
    <w:p w:rsidR="009D3353" w:rsidRPr="00600BD2" w:rsidRDefault="005D3AFA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Com a rece</w:t>
      </w:r>
      <w:r w:rsidR="009D3353" w:rsidRPr="00600BD2">
        <w:rPr>
          <w:rFonts w:cs="Arial"/>
          <w:szCs w:val="20"/>
        </w:rPr>
        <w:t xml:space="preserve">ção provisória deverá ser apresentado um reprodutível e 3 cópias em </w:t>
      </w:r>
      <w:proofErr w:type="spellStart"/>
      <w:r w:rsidR="009D3353" w:rsidRPr="00600BD2">
        <w:rPr>
          <w:rFonts w:cs="Arial"/>
          <w:szCs w:val="20"/>
        </w:rPr>
        <w:t>ozalid</w:t>
      </w:r>
      <w:proofErr w:type="spellEnd"/>
      <w:r w:rsidR="009D3353" w:rsidRPr="00600BD2">
        <w:rPr>
          <w:rFonts w:cs="Arial"/>
          <w:szCs w:val="20"/>
        </w:rPr>
        <w:t xml:space="preserve"> dos desenhos das instalaçõe</w:t>
      </w:r>
      <w:r>
        <w:rPr>
          <w:rFonts w:cs="Arial"/>
          <w:szCs w:val="20"/>
        </w:rPr>
        <w:t>s efe</w:t>
      </w:r>
      <w:r w:rsidR="009D3353" w:rsidRPr="00600BD2">
        <w:rPr>
          <w:rFonts w:cs="Arial"/>
          <w:szCs w:val="20"/>
        </w:rPr>
        <w:t xml:space="preserve">tivamente realizadas, conforme já referido anteriormente, e ainda as instruções em português de funcionamento e manutenção de toda a instalação e equipamentos de seu fornecimento, </w:t>
      </w:r>
      <w:r>
        <w:rPr>
          <w:rFonts w:cs="Arial"/>
          <w:szCs w:val="20"/>
        </w:rPr>
        <w:t>em triplicado, sem o que a rece</w:t>
      </w:r>
      <w:r w:rsidR="009D3353" w:rsidRPr="00600BD2">
        <w:rPr>
          <w:rFonts w:cs="Arial"/>
          <w:szCs w:val="20"/>
        </w:rPr>
        <w:t>ção provisória não será realizada.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 r</w:t>
      </w:r>
      <w:r w:rsidR="005D3AFA">
        <w:rPr>
          <w:rFonts w:cs="Arial"/>
          <w:szCs w:val="20"/>
        </w:rPr>
        <w:t>eceção definitiva será efe</w:t>
      </w:r>
      <w:r w:rsidRPr="00600BD2">
        <w:rPr>
          <w:rFonts w:cs="Arial"/>
          <w:szCs w:val="20"/>
        </w:rPr>
        <w:t>tuada no final do período de garantia de bom funcionamento das instalações o qual será de cinco anos co</w:t>
      </w:r>
      <w:r w:rsidR="005D3AFA">
        <w:rPr>
          <w:rFonts w:cs="Arial"/>
          <w:szCs w:val="20"/>
        </w:rPr>
        <w:t>ntados a partir da data da rece</w:t>
      </w:r>
      <w:r w:rsidRPr="00600BD2">
        <w:rPr>
          <w:rFonts w:cs="Arial"/>
          <w:szCs w:val="20"/>
        </w:rPr>
        <w:t>ção provisória.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empreiteiro</w:t>
      </w:r>
      <w:proofErr w:type="gramStart"/>
      <w:r w:rsidRPr="00600BD2">
        <w:rPr>
          <w:rFonts w:cs="Arial"/>
          <w:szCs w:val="20"/>
        </w:rPr>
        <w:t>,</w:t>
      </w:r>
      <w:proofErr w:type="gramEnd"/>
      <w:r w:rsidRPr="00600BD2">
        <w:rPr>
          <w:rFonts w:cs="Arial"/>
          <w:szCs w:val="20"/>
        </w:rPr>
        <w:t xml:space="preserve"> obriga-se pelo prazo de </w:t>
      </w:r>
      <w:r w:rsidR="005D3AFA">
        <w:rPr>
          <w:rFonts w:cs="Arial"/>
          <w:szCs w:val="20"/>
        </w:rPr>
        <w:t>um ano a contar da data da rece</w:t>
      </w:r>
      <w:r w:rsidRPr="00600BD2">
        <w:rPr>
          <w:rFonts w:cs="Arial"/>
          <w:szCs w:val="20"/>
        </w:rPr>
        <w:t xml:space="preserve">ção provisória, a reparar, afinar ou substituir qualquer peça ou órgão nos quais se reconheçam defeitos de construção ou de montagem, ou que apresentem um comportamento deficiente. 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Durante o mesmo período de tempo, o empreiteiro compromete-se a prestar convenientemente toda a assistência técnica julgada conveniente e considerada no âmbito das condições de garantia devendo atender prontamente a toda e qualquer reclamação de mau funcionamento.</w:t>
      </w:r>
    </w:p>
    <w:p w:rsidR="009D3353" w:rsidRPr="00600BD2" w:rsidRDefault="005D3AFA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A receção definitiva será efe</w:t>
      </w:r>
      <w:r w:rsidR="009D3353" w:rsidRPr="00600BD2">
        <w:rPr>
          <w:rFonts w:cs="Arial"/>
          <w:szCs w:val="20"/>
        </w:rPr>
        <w:t xml:space="preserve">tuada no final do período de garantia de bom funcionamento das instalações, o qual será de </w:t>
      </w:r>
      <w:r>
        <w:rPr>
          <w:rFonts w:cs="Arial"/>
          <w:szCs w:val="20"/>
        </w:rPr>
        <w:t>um ano a partir da data da rece</w:t>
      </w:r>
      <w:r w:rsidR="009D3353" w:rsidRPr="00600BD2">
        <w:rPr>
          <w:rFonts w:cs="Arial"/>
          <w:szCs w:val="20"/>
        </w:rPr>
        <w:t>ção provisória.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No caso das instalações, nesta data, apresentarem quaisquer deficiências, o prazo de garantia considerar-se-á automaticamente prorrogado até que as anomalias se possam considerar completamente sanadas.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153" w:name="_Toc210478426"/>
      <w:bookmarkStart w:id="154" w:name="_Toc208217273"/>
      <w:bookmarkStart w:id="155" w:name="_Toc197234506"/>
      <w:bookmarkStart w:id="156" w:name="_Toc195963882"/>
      <w:bookmarkStart w:id="157" w:name="_Toc195852469"/>
      <w:bookmarkStart w:id="158" w:name="_Toc158189116"/>
      <w:bookmarkStart w:id="159" w:name="_Toc153085544"/>
      <w:bookmarkStart w:id="160" w:name="_Toc73425284"/>
      <w:bookmarkStart w:id="161" w:name="_Toc496343194"/>
      <w:bookmarkStart w:id="162" w:name="_Toc493158670"/>
      <w:bookmarkStart w:id="163" w:name="_Toc221707516"/>
      <w:bookmarkStart w:id="164" w:name="_Toc263257839"/>
      <w:bookmarkStart w:id="165" w:name="_Toc263258054"/>
      <w:bookmarkStart w:id="166" w:name="_Toc263258560"/>
      <w:bookmarkStart w:id="167" w:name="_Toc263259150"/>
      <w:bookmarkStart w:id="168" w:name="_Toc263259647"/>
      <w:bookmarkStart w:id="169" w:name="_Toc263259937"/>
      <w:bookmarkStart w:id="170" w:name="_Toc263260262"/>
      <w:bookmarkStart w:id="171" w:name="_Toc263261439"/>
      <w:bookmarkStart w:id="172" w:name="_Toc263687735"/>
      <w:bookmarkStart w:id="173" w:name="_Toc271746175"/>
      <w:bookmarkStart w:id="174" w:name="_Toc272251612"/>
      <w:bookmarkStart w:id="175" w:name="_Toc272252863"/>
      <w:bookmarkStart w:id="176" w:name="_Toc276472127"/>
      <w:bookmarkStart w:id="177" w:name="_Toc278810869"/>
      <w:bookmarkStart w:id="178" w:name="_Toc300329920"/>
      <w:bookmarkStart w:id="179" w:name="_Toc314156218"/>
      <w:bookmarkStart w:id="180" w:name="_Toc469493717"/>
      <w:r w:rsidRPr="00774489">
        <w:rPr>
          <w:rFonts w:ascii="Arial" w:hAnsi="Arial"/>
          <w:smallCaps w:val="0"/>
          <w:szCs w:val="20"/>
        </w:rPr>
        <w:t>Materiais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Todos os materiais a utilizar serão da melhor qualidade e deverão obedecer aos preceitos estabelecidos pelas Normas de segurança.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Os materiais de origem estrangeira que serão utilizados no caso de não haver no mercado equivalente de fabrico nacional, deverão obedecer às Normas do País de origem e trazer a marca da fábrica.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empreiteiro deverá submeter à prévia aprovação da Fiscalização todas as amostras dos materiais a utilizar.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As dimensões e calibres indicados entendem-se como valores mínimos, pelo que não poderão ser reduzidos.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181" w:name="_Toc210478427"/>
      <w:bookmarkStart w:id="182" w:name="_Toc208217274"/>
      <w:bookmarkStart w:id="183" w:name="_Toc197234507"/>
      <w:bookmarkStart w:id="184" w:name="_Toc195963883"/>
      <w:bookmarkStart w:id="185" w:name="_Toc195852470"/>
      <w:bookmarkStart w:id="186" w:name="_Toc158189117"/>
      <w:bookmarkStart w:id="187" w:name="_Toc153085545"/>
      <w:bookmarkStart w:id="188" w:name="_Toc73425285"/>
      <w:bookmarkStart w:id="189" w:name="_Toc496343195"/>
      <w:bookmarkStart w:id="190" w:name="_Toc493158671"/>
      <w:bookmarkStart w:id="191" w:name="_Toc221707517"/>
      <w:bookmarkStart w:id="192" w:name="_Toc263257840"/>
      <w:bookmarkStart w:id="193" w:name="_Toc263258055"/>
      <w:bookmarkStart w:id="194" w:name="_Toc263258561"/>
      <w:bookmarkStart w:id="195" w:name="_Toc263259151"/>
      <w:bookmarkStart w:id="196" w:name="_Toc263259648"/>
      <w:bookmarkStart w:id="197" w:name="_Toc263259938"/>
      <w:bookmarkStart w:id="198" w:name="_Toc263260263"/>
      <w:bookmarkStart w:id="199" w:name="_Toc263261440"/>
      <w:bookmarkStart w:id="200" w:name="_Toc263687736"/>
      <w:bookmarkStart w:id="201" w:name="_Toc271746176"/>
      <w:bookmarkStart w:id="202" w:name="_Toc272251613"/>
      <w:bookmarkStart w:id="203" w:name="_Toc272252864"/>
      <w:bookmarkStart w:id="204" w:name="_Toc276472128"/>
      <w:bookmarkStart w:id="205" w:name="_Toc278810870"/>
      <w:bookmarkStart w:id="206" w:name="_Toc300329921"/>
      <w:bookmarkStart w:id="207" w:name="_Toc314156219"/>
      <w:bookmarkStart w:id="208" w:name="_Toc469493718"/>
      <w:r w:rsidRPr="00774489">
        <w:rPr>
          <w:rFonts w:ascii="Arial" w:hAnsi="Arial"/>
          <w:smallCaps w:val="0"/>
          <w:szCs w:val="20"/>
        </w:rPr>
        <w:lastRenderedPageBreak/>
        <w:t>Ensaios e Verificações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Antes da entrada em </w:t>
      </w:r>
      <w:r w:rsidR="00F4727D">
        <w:rPr>
          <w:rFonts w:cs="Arial"/>
          <w:szCs w:val="20"/>
        </w:rPr>
        <w:t>funcionamento e antes de se efetuar a rece</w:t>
      </w:r>
      <w:r w:rsidRPr="00600BD2">
        <w:rPr>
          <w:rFonts w:cs="Arial"/>
          <w:szCs w:val="20"/>
        </w:rPr>
        <w:t>ção pro</w:t>
      </w:r>
      <w:r w:rsidR="00F4727D">
        <w:rPr>
          <w:rFonts w:cs="Arial"/>
          <w:szCs w:val="20"/>
        </w:rPr>
        <w:t>visória do equipamento será efe</w:t>
      </w:r>
      <w:r w:rsidRPr="00600BD2">
        <w:rPr>
          <w:rFonts w:cs="Arial"/>
          <w:szCs w:val="20"/>
        </w:rPr>
        <w:t>tuado um conjunto de ensaios, experiências e verificações destinados a demonstrar e comprovar que os equipamentos e materiais instalados obedecem às normas e regulamentos em vigo</w:t>
      </w:r>
      <w:r w:rsidR="00F4727D">
        <w:rPr>
          <w:rFonts w:cs="Arial"/>
          <w:szCs w:val="20"/>
        </w:rPr>
        <w:t>r e ao especificado neste proje</w:t>
      </w:r>
      <w:r w:rsidRPr="00600BD2">
        <w:rPr>
          <w:rFonts w:cs="Arial"/>
          <w:szCs w:val="20"/>
        </w:rPr>
        <w:t>to.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 tempo necessário para a realização dos ensaios e verificações não deverá alterar a data de conclusão da empreitada pelo que o Empreiteiro os deverá prever atempadamente.</w:t>
      </w:r>
    </w:p>
    <w:p w:rsidR="009D3353" w:rsidRPr="00600BD2" w:rsidRDefault="00F4727D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As verificações a efe</w:t>
      </w:r>
      <w:r w:rsidR="009D3353" w:rsidRPr="00600BD2">
        <w:rPr>
          <w:rFonts w:cs="Arial"/>
          <w:szCs w:val="20"/>
        </w:rPr>
        <w:t>tuar serão as seguintes: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 xml:space="preserve">Comparação entre as especificações técnicas, desenhos e outros documentos </w:t>
      </w:r>
      <w:proofErr w:type="gramStart"/>
      <w:r w:rsidRPr="008D0DBD">
        <w:rPr>
          <w:szCs w:val="20"/>
        </w:rPr>
        <w:t>aceites</w:t>
      </w:r>
      <w:proofErr w:type="gramEnd"/>
      <w:r w:rsidRPr="008D0DBD">
        <w:rPr>
          <w:szCs w:val="20"/>
        </w:rPr>
        <w:t xml:space="preserve"> pelo Dono da Obra e a instalação executada.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Verificação da conformidade das instalações às exigências dos regulamentos de segurança e outras prescrições em vigor.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Verificação dos desenhos da obra efetivamente realizada e a instalação executada.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Verificar "in loco" que as boas regras da técnica foram aplicadas às peças e instalações que não fazem parte específica dos regulamentos de segurança.</w:t>
      </w:r>
    </w:p>
    <w:p w:rsidR="009D3353" w:rsidRPr="00600BD2" w:rsidRDefault="009D3353" w:rsidP="00774489">
      <w:pPr>
        <w:spacing w:before="120"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Para </w:t>
      </w:r>
      <w:r w:rsidR="00F4727D">
        <w:rPr>
          <w:rFonts w:cs="Arial"/>
          <w:szCs w:val="20"/>
        </w:rPr>
        <w:t>as verificações e ensaios a efe</w:t>
      </w:r>
      <w:r w:rsidRPr="00600BD2">
        <w:rPr>
          <w:rFonts w:cs="Arial"/>
          <w:szCs w:val="20"/>
        </w:rPr>
        <w:t>tuar em obras elaborará o empreiteiro boletins completos onde se registarão todos os resultados e constatações.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Os principais ensaios e medidas a realizar serão os que a seguir se descrevem, apenas a </w:t>
      </w:r>
      <w:r w:rsidR="00F4727D">
        <w:rPr>
          <w:rFonts w:cs="Arial"/>
          <w:szCs w:val="20"/>
        </w:rPr>
        <w:t>título de orientação e sem cará</w:t>
      </w:r>
      <w:r w:rsidRPr="00600BD2">
        <w:rPr>
          <w:rFonts w:cs="Arial"/>
          <w:szCs w:val="20"/>
        </w:rPr>
        <w:t>ter exaustivo: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Medida dos valores de resistência de isolamento dos diversos circuitos.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Medidas dos valores de resistência de terra nos diversos locais.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Ensaio de todos os comandos e sinalizações.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Medida dos valores das tensões nas diversas situações de carga.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Medida dos valores das intensidades de corrente nos diversos circuitos.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Medida dos valores das intensidades luminosas nos diversos locais.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Equipamento para realizar os ensaios: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Todos os equipamentos de medida e todos os materiais necessários para os ensaios são fornecidos pelo empreiteiro, sem mais expensas para o Dono da Obra.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Exige-se nomeadamente o equipamento seguinte:</w:t>
      </w:r>
    </w:p>
    <w:p w:rsidR="009D3353" w:rsidRPr="00600BD2" w:rsidRDefault="009D3353" w:rsidP="002C4A57">
      <w:pPr>
        <w:numPr>
          <w:ilvl w:val="1"/>
          <w:numId w:val="17"/>
        </w:numPr>
        <w:ind w:left="1434" w:hanging="357"/>
        <w:rPr>
          <w:rFonts w:cs="Arial"/>
          <w:szCs w:val="20"/>
        </w:rPr>
      </w:pPr>
      <w:r w:rsidRPr="00600BD2">
        <w:rPr>
          <w:rFonts w:cs="Arial"/>
          <w:szCs w:val="20"/>
        </w:rPr>
        <w:t>Pinça amperimétrica</w:t>
      </w:r>
    </w:p>
    <w:p w:rsidR="009D3353" w:rsidRPr="00600BD2" w:rsidRDefault="009D3353" w:rsidP="002C4A57">
      <w:pPr>
        <w:numPr>
          <w:ilvl w:val="1"/>
          <w:numId w:val="17"/>
        </w:numPr>
        <w:ind w:left="1434" w:hanging="357"/>
        <w:rPr>
          <w:rFonts w:cs="Arial"/>
          <w:szCs w:val="20"/>
        </w:rPr>
      </w:pPr>
      <w:r w:rsidRPr="00600BD2">
        <w:rPr>
          <w:rFonts w:cs="Arial"/>
          <w:szCs w:val="20"/>
        </w:rPr>
        <w:t>Multímetro</w:t>
      </w:r>
    </w:p>
    <w:p w:rsidR="009D3353" w:rsidRPr="00600BD2" w:rsidRDefault="009D3353" w:rsidP="002C4A57">
      <w:pPr>
        <w:numPr>
          <w:ilvl w:val="1"/>
          <w:numId w:val="17"/>
        </w:numPr>
        <w:ind w:left="1434" w:hanging="357"/>
        <w:rPr>
          <w:rFonts w:cs="Arial"/>
          <w:szCs w:val="20"/>
        </w:rPr>
      </w:pPr>
      <w:r w:rsidRPr="00600BD2">
        <w:rPr>
          <w:rFonts w:cs="Arial"/>
          <w:szCs w:val="20"/>
        </w:rPr>
        <w:t>Mega ohmímetro</w:t>
      </w:r>
    </w:p>
    <w:p w:rsidR="009D3353" w:rsidRPr="00600BD2" w:rsidRDefault="009D3353" w:rsidP="002C4A57">
      <w:pPr>
        <w:numPr>
          <w:ilvl w:val="1"/>
          <w:numId w:val="17"/>
        </w:numPr>
        <w:ind w:left="1434" w:hanging="357"/>
        <w:rPr>
          <w:rFonts w:cs="Arial"/>
          <w:szCs w:val="20"/>
        </w:rPr>
      </w:pPr>
      <w:r w:rsidRPr="00600BD2">
        <w:rPr>
          <w:rFonts w:cs="Arial"/>
          <w:szCs w:val="20"/>
        </w:rPr>
        <w:lastRenderedPageBreak/>
        <w:t>Medidor de terras</w:t>
      </w:r>
    </w:p>
    <w:p w:rsidR="009D3353" w:rsidRPr="00600BD2" w:rsidRDefault="009D3353" w:rsidP="002C4A57">
      <w:pPr>
        <w:numPr>
          <w:ilvl w:val="1"/>
          <w:numId w:val="17"/>
        </w:numPr>
        <w:ind w:left="1434" w:hanging="357"/>
        <w:rPr>
          <w:rFonts w:cs="Arial"/>
          <w:szCs w:val="20"/>
        </w:rPr>
      </w:pPr>
      <w:proofErr w:type="spellStart"/>
      <w:r w:rsidRPr="00600BD2">
        <w:rPr>
          <w:rFonts w:cs="Arial"/>
          <w:szCs w:val="20"/>
        </w:rPr>
        <w:t>Luxímetro</w:t>
      </w:r>
      <w:proofErr w:type="spellEnd"/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209" w:name="_Toc210478428"/>
      <w:bookmarkStart w:id="210" w:name="_Toc208217275"/>
      <w:bookmarkStart w:id="211" w:name="_Toc197234508"/>
      <w:bookmarkStart w:id="212" w:name="_Toc195963884"/>
      <w:bookmarkStart w:id="213" w:name="_Toc195852471"/>
      <w:bookmarkStart w:id="214" w:name="_Toc158189118"/>
      <w:bookmarkStart w:id="215" w:name="_Toc153085546"/>
      <w:bookmarkStart w:id="216" w:name="_Toc73425286"/>
      <w:bookmarkStart w:id="217" w:name="_Toc496343196"/>
      <w:bookmarkStart w:id="218" w:name="_Toc493158672"/>
      <w:bookmarkStart w:id="219" w:name="_Toc221707518"/>
      <w:bookmarkStart w:id="220" w:name="_Toc263257841"/>
      <w:bookmarkStart w:id="221" w:name="_Toc263258056"/>
      <w:bookmarkStart w:id="222" w:name="_Toc263258562"/>
      <w:bookmarkStart w:id="223" w:name="_Toc263259152"/>
      <w:bookmarkStart w:id="224" w:name="_Toc263259649"/>
      <w:bookmarkStart w:id="225" w:name="_Toc263259939"/>
      <w:bookmarkStart w:id="226" w:name="_Toc263260264"/>
      <w:bookmarkStart w:id="227" w:name="_Toc263261441"/>
      <w:bookmarkStart w:id="228" w:name="_Toc263687737"/>
      <w:bookmarkStart w:id="229" w:name="_Toc271746177"/>
      <w:bookmarkStart w:id="230" w:name="_Toc272251614"/>
      <w:bookmarkStart w:id="231" w:name="_Toc272252865"/>
      <w:bookmarkStart w:id="232" w:name="_Toc276472129"/>
      <w:bookmarkStart w:id="233" w:name="_Toc278810871"/>
      <w:bookmarkStart w:id="234" w:name="_Toc300329922"/>
      <w:bookmarkStart w:id="235" w:name="_Toc314156220"/>
      <w:bookmarkStart w:id="236" w:name="_Toc469493719"/>
      <w:r w:rsidRPr="00774489">
        <w:rPr>
          <w:rFonts w:ascii="Arial" w:hAnsi="Arial"/>
          <w:smallCaps w:val="0"/>
          <w:szCs w:val="20"/>
        </w:rPr>
        <w:t>Medições Apresentadas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Nas medições apresentadas com o projeto entende-se </w:t>
      </w:r>
      <w:proofErr w:type="gramStart"/>
      <w:r w:rsidRPr="00600BD2">
        <w:rPr>
          <w:rFonts w:cs="Arial"/>
          <w:szCs w:val="20"/>
        </w:rPr>
        <w:t>que</w:t>
      </w:r>
      <w:proofErr w:type="gramEnd"/>
      <w:r w:rsidRPr="00600BD2">
        <w:rPr>
          <w:rFonts w:cs="Arial"/>
          <w:szCs w:val="20"/>
        </w:rPr>
        <w:t>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Os cabos serão medidos entre as entradas dos aparelhos, caixas ou isoladores que limitam o troço em medição, entendendo-se devidamente enfiados, aplicados por abraçadeiras ou montados em caminhos de cabos conforme o caso.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As caixas de derivação serão completas e devidamente assentes, incluindo entradas, terminais, ligação e tampas.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A aparelhagem compreende a respetiva caixa, espelho, entradas e ligações.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Os quadros serão executados completos com toda a apar</w:t>
      </w:r>
      <w:r w:rsidR="00F4727D">
        <w:rPr>
          <w:szCs w:val="20"/>
        </w:rPr>
        <w:t>elhagem e dispositivos de prote</w:t>
      </w:r>
      <w:r w:rsidRPr="008D0DBD">
        <w:rPr>
          <w:szCs w:val="20"/>
        </w:rPr>
        <w:t>ção ligados e assentes com todos os acabamentos previstos.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Quaisquer outros acessórios e aparelhos serão medidos por unidade, entendida devidamente aplicada e em condições de funcionamento normal.</w:t>
      </w:r>
    </w:p>
    <w:p w:rsidR="009D3353" w:rsidRPr="00600BD2" w:rsidRDefault="009D3353" w:rsidP="00774489">
      <w:pPr>
        <w:spacing w:before="120" w:after="120"/>
        <w:rPr>
          <w:rFonts w:cs="Arial"/>
          <w:szCs w:val="20"/>
        </w:rPr>
      </w:pPr>
      <w:r w:rsidRPr="00600BD2">
        <w:rPr>
          <w:rFonts w:cs="Arial"/>
          <w:szCs w:val="20"/>
        </w:rPr>
        <w:t>As</w:t>
      </w:r>
      <w:r w:rsidR="00F4727D">
        <w:rPr>
          <w:rFonts w:cs="Arial"/>
          <w:szCs w:val="20"/>
        </w:rPr>
        <w:t xml:space="preserve"> medições apresentadas no proje</w:t>
      </w:r>
      <w:r w:rsidRPr="00600BD2">
        <w:rPr>
          <w:rFonts w:cs="Arial"/>
          <w:szCs w:val="20"/>
        </w:rPr>
        <w:t>to</w:t>
      </w:r>
      <w:proofErr w:type="gramStart"/>
      <w:r w:rsidRPr="00600BD2">
        <w:rPr>
          <w:rFonts w:cs="Arial"/>
          <w:szCs w:val="20"/>
        </w:rPr>
        <w:t>,</w:t>
      </w:r>
      <w:proofErr w:type="gramEnd"/>
      <w:r w:rsidRPr="00600BD2">
        <w:rPr>
          <w:rFonts w:cs="Arial"/>
          <w:szCs w:val="20"/>
        </w:rPr>
        <w:t xml:space="preserve"> têm carácter informativo, pelo que os concorrentes se responsabilizarão pelas medições apresentadas nas suas propostas, não havendo lugar a reclamações depois da obra adjudicada, por erros ou omissões apr</w:t>
      </w:r>
      <w:r w:rsidR="00F4727D">
        <w:rPr>
          <w:rFonts w:cs="Arial"/>
          <w:szCs w:val="20"/>
        </w:rPr>
        <w:t>esentadas nas medições do proje</w:t>
      </w:r>
      <w:r w:rsidRPr="00600BD2">
        <w:rPr>
          <w:rFonts w:cs="Arial"/>
          <w:szCs w:val="20"/>
        </w:rPr>
        <w:t>to.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237" w:name="_Toc210478429"/>
      <w:bookmarkStart w:id="238" w:name="_Toc208217276"/>
      <w:bookmarkStart w:id="239" w:name="_Toc197234509"/>
      <w:bookmarkStart w:id="240" w:name="_Toc195963885"/>
      <w:bookmarkStart w:id="241" w:name="_Toc195852472"/>
      <w:bookmarkStart w:id="242" w:name="_Toc158189119"/>
      <w:bookmarkStart w:id="243" w:name="_Toc153085547"/>
      <w:bookmarkStart w:id="244" w:name="_Toc73425287"/>
      <w:bookmarkStart w:id="245" w:name="_Toc496343197"/>
      <w:bookmarkStart w:id="246" w:name="_Toc493158673"/>
      <w:bookmarkStart w:id="247" w:name="_Toc221707519"/>
      <w:bookmarkStart w:id="248" w:name="_Toc263257842"/>
      <w:bookmarkStart w:id="249" w:name="_Toc263258057"/>
      <w:bookmarkStart w:id="250" w:name="_Toc263258563"/>
      <w:bookmarkStart w:id="251" w:name="_Toc263259153"/>
      <w:bookmarkStart w:id="252" w:name="_Toc263259650"/>
      <w:bookmarkStart w:id="253" w:name="_Toc263259940"/>
      <w:bookmarkStart w:id="254" w:name="_Toc263260265"/>
      <w:bookmarkStart w:id="255" w:name="_Toc263261442"/>
      <w:bookmarkStart w:id="256" w:name="_Toc263687738"/>
      <w:bookmarkStart w:id="257" w:name="_Toc271746178"/>
      <w:bookmarkStart w:id="258" w:name="_Toc272251615"/>
      <w:bookmarkStart w:id="259" w:name="_Toc272252866"/>
      <w:bookmarkStart w:id="260" w:name="_Toc276472130"/>
      <w:bookmarkStart w:id="261" w:name="_Toc278810872"/>
      <w:bookmarkStart w:id="262" w:name="_Toc300329923"/>
      <w:bookmarkStart w:id="263" w:name="_Toc314156221"/>
      <w:bookmarkStart w:id="264" w:name="_Toc469493720"/>
      <w:r w:rsidRPr="00774489">
        <w:rPr>
          <w:rFonts w:ascii="Arial" w:hAnsi="Arial"/>
          <w:smallCaps w:val="0"/>
          <w:szCs w:val="20"/>
        </w:rPr>
        <w:t>Lista de Preços Unitários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 lista de preços unitários que acompanhará a proposta dos concorrentes será utilizada para estabelecer o preço de todos os trabalhos a mais. Para além dessa lista os empreiteiros deverão fazer acompanhar as suas propostas dos preços para fornecimento e montagem dos materiais:</w:t>
      </w:r>
    </w:p>
    <w:p w:rsidR="009D3353" w:rsidRPr="00600BD2" w:rsidRDefault="009D3353" w:rsidP="009D3353">
      <w:pPr>
        <w:spacing w:after="120"/>
        <w:ind w:firstLine="448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1) Material a instalar nos quadros (incluindo montagem em quadros já fornecidos)    </w:t>
      </w:r>
    </w:p>
    <w:p w:rsidR="009D3353" w:rsidRPr="00600BD2" w:rsidRDefault="009D3353" w:rsidP="009D3353">
      <w:pPr>
        <w:spacing w:after="120"/>
        <w:ind w:firstLine="448"/>
        <w:rPr>
          <w:rFonts w:cs="Arial"/>
          <w:szCs w:val="20"/>
        </w:rPr>
      </w:pPr>
      <w:r w:rsidRPr="00600BD2">
        <w:rPr>
          <w:rFonts w:cs="Arial"/>
          <w:szCs w:val="20"/>
        </w:rPr>
        <w:t xml:space="preserve">2) Preços de mão-de-obra para oficial e ajudante em horas normais de serviço e </w:t>
      </w:r>
      <w:proofErr w:type="gramStart"/>
      <w:r w:rsidRPr="00600BD2">
        <w:rPr>
          <w:rFonts w:cs="Arial"/>
          <w:szCs w:val="20"/>
        </w:rPr>
        <w:t>fins de semana</w:t>
      </w:r>
      <w:proofErr w:type="gramEnd"/>
      <w:r w:rsidRPr="00600BD2">
        <w:rPr>
          <w:rFonts w:cs="Arial"/>
          <w:szCs w:val="20"/>
        </w:rPr>
        <w:t>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 proposta não poderá ser aceite sem o fornecimento desta lista de preços unitários.</w:t>
      </w: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265" w:name="_Toc210478430"/>
      <w:bookmarkStart w:id="266" w:name="_Toc208217277"/>
      <w:bookmarkStart w:id="267" w:name="_Toc197234510"/>
      <w:bookmarkStart w:id="268" w:name="_Toc195963886"/>
      <w:bookmarkStart w:id="269" w:name="_Toc195852473"/>
      <w:bookmarkStart w:id="270" w:name="_Toc158189120"/>
      <w:bookmarkStart w:id="271" w:name="_Toc153085548"/>
      <w:bookmarkStart w:id="272" w:name="_Toc73425288"/>
      <w:bookmarkStart w:id="273" w:name="_Toc496343198"/>
      <w:bookmarkStart w:id="274" w:name="_Toc493158674"/>
      <w:bookmarkStart w:id="275" w:name="_Toc221707520"/>
      <w:bookmarkStart w:id="276" w:name="_Toc263257843"/>
      <w:bookmarkStart w:id="277" w:name="_Toc263258058"/>
      <w:bookmarkStart w:id="278" w:name="_Toc263258564"/>
      <w:bookmarkStart w:id="279" w:name="_Toc263259154"/>
      <w:bookmarkStart w:id="280" w:name="_Toc263259651"/>
      <w:bookmarkStart w:id="281" w:name="_Toc263259941"/>
      <w:bookmarkStart w:id="282" w:name="_Toc263260266"/>
      <w:bookmarkStart w:id="283" w:name="_Toc263261443"/>
      <w:bookmarkStart w:id="284" w:name="_Toc263687739"/>
      <w:bookmarkStart w:id="285" w:name="_Toc271746179"/>
      <w:bookmarkStart w:id="286" w:name="_Toc272251616"/>
      <w:bookmarkStart w:id="287" w:name="_Toc272252867"/>
      <w:bookmarkStart w:id="288" w:name="_Toc276472131"/>
      <w:bookmarkStart w:id="289" w:name="_Toc278810873"/>
      <w:bookmarkStart w:id="290" w:name="_Toc300329924"/>
      <w:bookmarkStart w:id="291" w:name="_Toc314156222"/>
      <w:bookmarkStart w:id="292" w:name="_Toc469493721"/>
      <w:r w:rsidRPr="00774489">
        <w:rPr>
          <w:rFonts w:ascii="Arial" w:hAnsi="Arial"/>
          <w:smallCaps w:val="0"/>
          <w:szCs w:val="20"/>
        </w:rPr>
        <w:t>Propostas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As propostas deverão ser acompanhadas dos seguintes documentos: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Orçamento descritivo indicando preços unitários para fornecimento e montagem de todos os materiais.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lastRenderedPageBreak/>
        <w:t>Memória Descritiva que permita ajuizar sobre o tipo e qualidades dos materiais propostos, acompanhada sempre de catálogos técnicos de material e de todos os equipamentos, com indicação das suas marcas e características técnicas fundamentais.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A proposta deverá apresentar: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Prazo de entrega das instal</w:t>
      </w:r>
      <w:r w:rsidR="00CF2315">
        <w:rPr>
          <w:szCs w:val="20"/>
        </w:rPr>
        <w:t>ações completas, conforme proje</w:t>
      </w:r>
      <w:r w:rsidRPr="008D0DBD">
        <w:rPr>
          <w:szCs w:val="20"/>
        </w:rPr>
        <w:t xml:space="preserve">to e prontas a funcionar 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Prazo de validade da proposta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Planeamento da obra</w:t>
      </w:r>
    </w:p>
    <w:p w:rsidR="009D3353" w:rsidRPr="008D0DBD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8D0DBD">
        <w:rPr>
          <w:szCs w:val="20"/>
        </w:rPr>
        <w:t>Organigrama financeiro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293" w:name="_Toc210478431"/>
      <w:bookmarkStart w:id="294" w:name="_Toc208217278"/>
      <w:bookmarkStart w:id="295" w:name="_Toc197234511"/>
      <w:bookmarkStart w:id="296" w:name="_Toc195963887"/>
      <w:bookmarkStart w:id="297" w:name="_Toc195852474"/>
      <w:bookmarkStart w:id="298" w:name="_Toc158189121"/>
      <w:bookmarkStart w:id="299" w:name="_Toc153085549"/>
      <w:bookmarkStart w:id="300" w:name="_Toc73425289"/>
      <w:bookmarkStart w:id="301" w:name="_Toc496343199"/>
      <w:bookmarkStart w:id="302" w:name="_Toc493158675"/>
      <w:bookmarkStart w:id="303" w:name="_Toc221707521"/>
      <w:bookmarkStart w:id="304" w:name="_Toc263257844"/>
      <w:bookmarkStart w:id="305" w:name="_Toc263258059"/>
      <w:bookmarkStart w:id="306" w:name="_Toc263258565"/>
      <w:bookmarkStart w:id="307" w:name="_Toc263259155"/>
      <w:bookmarkStart w:id="308" w:name="_Toc263259652"/>
      <w:bookmarkStart w:id="309" w:name="_Toc263259942"/>
      <w:bookmarkStart w:id="310" w:name="_Toc263260267"/>
      <w:bookmarkStart w:id="311" w:name="_Toc263261444"/>
      <w:bookmarkStart w:id="312" w:name="_Toc263687740"/>
      <w:bookmarkStart w:id="313" w:name="_Toc271746180"/>
      <w:bookmarkStart w:id="314" w:name="_Toc272251617"/>
      <w:bookmarkStart w:id="315" w:name="_Toc272252868"/>
      <w:bookmarkStart w:id="316" w:name="_Toc276472132"/>
      <w:bookmarkStart w:id="317" w:name="_Toc278810874"/>
      <w:bookmarkStart w:id="318" w:name="_Toc300329925"/>
      <w:bookmarkStart w:id="319" w:name="_Toc314156223"/>
      <w:bookmarkStart w:id="320" w:name="_Toc469493722"/>
      <w:r w:rsidRPr="00774489">
        <w:rPr>
          <w:rFonts w:ascii="Arial" w:hAnsi="Arial"/>
          <w:smallCaps w:val="0"/>
          <w:szCs w:val="20"/>
        </w:rPr>
        <w:t>Exclusões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Os concorrentes juntarão, obrigatoriamente à proposta, fazendo parte integrante dela, uma folha de Exclusões onde descreverão os trabalhos e/ou fornecimentos que excluem ou não cumprem integralmente.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Se a proposta não incluir essa lista entende-se que o concorrente cumprirá integralmente o Caderno de Encargos e a extensão da empreitada.</w:t>
      </w:r>
    </w:p>
    <w:p w:rsidR="009D3353" w:rsidRPr="00600BD2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21" w:name="_Toc221707522"/>
      <w:bookmarkStart w:id="322" w:name="_Toc263257845"/>
      <w:bookmarkStart w:id="323" w:name="_Toc263258060"/>
      <w:bookmarkStart w:id="324" w:name="_Toc263258566"/>
      <w:bookmarkStart w:id="325" w:name="_Toc263259156"/>
      <w:bookmarkStart w:id="326" w:name="_Toc263259653"/>
      <w:bookmarkStart w:id="327" w:name="_Toc263259943"/>
      <w:bookmarkStart w:id="328" w:name="_Toc263260268"/>
      <w:bookmarkStart w:id="329" w:name="_Toc263261445"/>
      <w:bookmarkStart w:id="330" w:name="_Toc263687741"/>
      <w:bookmarkStart w:id="331" w:name="_Toc271746181"/>
      <w:bookmarkStart w:id="332" w:name="_Toc272251618"/>
      <w:bookmarkStart w:id="333" w:name="_Toc272252869"/>
      <w:bookmarkStart w:id="334" w:name="_Toc276472133"/>
      <w:bookmarkStart w:id="335" w:name="_Toc278810875"/>
      <w:bookmarkStart w:id="336" w:name="_Toc300329926"/>
      <w:bookmarkStart w:id="337" w:name="_Toc314156224"/>
      <w:bookmarkStart w:id="338" w:name="_Toc469493723"/>
      <w:r w:rsidRPr="00774489">
        <w:rPr>
          <w:rFonts w:ascii="Arial" w:hAnsi="Arial"/>
          <w:smallCaps w:val="0"/>
          <w:szCs w:val="20"/>
        </w:rPr>
        <w:t>Referências e Modelos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r w:rsidRPr="00774489">
        <w:rPr>
          <w:rFonts w:ascii="Arial" w:hAnsi="Arial"/>
          <w:smallCaps w:val="0"/>
          <w:szCs w:val="20"/>
        </w:rPr>
        <w:t xml:space="preserve"> </w:t>
      </w:r>
    </w:p>
    <w:p w:rsidR="009D3353" w:rsidRPr="00600BD2" w:rsidRDefault="009D3353" w:rsidP="009D3353">
      <w:pPr>
        <w:spacing w:after="120"/>
        <w:rPr>
          <w:rFonts w:cs="Arial"/>
          <w:szCs w:val="20"/>
        </w:rPr>
      </w:pPr>
      <w:r w:rsidRPr="00600BD2">
        <w:rPr>
          <w:rFonts w:cs="Arial"/>
          <w:szCs w:val="20"/>
        </w:rPr>
        <w:t>Todas as referências e modelos indicados nas Condições Técnicas Especiais</w:t>
      </w:r>
      <w:proofErr w:type="gramStart"/>
      <w:r w:rsidRPr="00600BD2">
        <w:rPr>
          <w:rFonts w:cs="Arial"/>
          <w:szCs w:val="20"/>
        </w:rPr>
        <w:t>,</w:t>
      </w:r>
      <w:proofErr w:type="gramEnd"/>
      <w:r w:rsidRPr="00600BD2">
        <w:rPr>
          <w:rFonts w:cs="Arial"/>
          <w:szCs w:val="20"/>
        </w:rPr>
        <w:t xml:space="preserve"> são meramente indicativas do padrão de mínimo de qualidade exigido. Os modelos poderão ser outros desde que se comprove que são de qualidade igual ou superior.</w:t>
      </w:r>
    </w:p>
    <w:p w:rsidR="009D3353" w:rsidRDefault="009D3353" w:rsidP="009D3353">
      <w:pPr>
        <w:rPr>
          <w:rFonts w:eastAsia="Arial" w:cs="Arial"/>
          <w:spacing w:val="-3"/>
          <w:szCs w:val="20"/>
        </w:rPr>
      </w:pPr>
    </w:p>
    <w:p w:rsidR="009D3353" w:rsidRPr="00046590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339" w:name="_Toc314156225"/>
      <w:bookmarkStart w:id="340" w:name="_Toc469493724"/>
      <w:r>
        <w:rPr>
          <w:szCs w:val="20"/>
        </w:rPr>
        <w:t>CONDIÇÕES TÉCNICAS ESPECIFICAS</w:t>
      </w:r>
      <w:bookmarkEnd w:id="339"/>
      <w:bookmarkEnd w:id="340"/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41" w:name="_Toc300329939"/>
      <w:bookmarkStart w:id="342" w:name="_Toc314156226"/>
      <w:bookmarkStart w:id="343" w:name="_Toc469493725"/>
      <w:r w:rsidRPr="00774489">
        <w:rPr>
          <w:rFonts w:ascii="Arial" w:hAnsi="Arial"/>
          <w:smallCaps w:val="0"/>
          <w:szCs w:val="20"/>
        </w:rPr>
        <w:t>Alimentação e Distribuição de Energia</w:t>
      </w:r>
      <w:bookmarkEnd w:id="341"/>
      <w:bookmarkEnd w:id="342"/>
      <w:bookmarkEnd w:id="343"/>
    </w:p>
    <w:p w:rsidR="009D3353" w:rsidRPr="00A35BEA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0" w:after="120"/>
        <w:ind w:left="0" w:firstLine="0"/>
        <w:rPr>
          <w:szCs w:val="20"/>
        </w:rPr>
      </w:pPr>
      <w:bookmarkStart w:id="344" w:name="_Toc193532314"/>
      <w:bookmarkStart w:id="345" w:name="_Toc248223400"/>
      <w:bookmarkStart w:id="346" w:name="_Toc248223547"/>
      <w:bookmarkStart w:id="347" w:name="_Toc248224024"/>
      <w:bookmarkStart w:id="348" w:name="_Toc248291734"/>
      <w:bookmarkStart w:id="349" w:name="_Toc300329940"/>
      <w:bookmarkStart w:id="350" w:name="_Toc314156227"/>
      <w:bookmarkStart w:id="351" w:name="_Toc469493726"/>
      <w:r w:rsidRPr="00A35BEA">
        <w:rPr>
          <w:szCs w:val="20"/>
        </w:rPr>
        <w:t>Generalidades</w:t>
      </w:r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:rsidR="009D3353" w:rsidRPr="00AC29A0" w:rsidRDefault="009D3353" w:rsidP="009D3353">
      <w:pPr>
        <w:rPr>
          <w:szCs w:val="20"/>
        </w:rPr>
      </w:pPr>
      <w:r>
        <w:rPr>
          <w:szCs w:val="20"/>
        </w:rPr>
        <w:t>A rede de distribuição de energia normal será estabelecida a partir do QE,</w:t>
      </w:r>
      <w:r w:rsidRPr="00AC29A0">
        <w:rPr>
          <w:szCs w:val="20"/>
        </w:rPr>
        <w:t xml:space="preserve"> </w:t>
      </w:r>
      <w:r>
        <w:rPr>
          <w:szCs w:val="20"/>
        </w:rPr>
        <w:t xml:space="preserve">donde sairão as alimentações </w:t>
      </w:r>
      <w:r w:rsidRPr="00AC29A0">
        <w:rPr>
          <w:szCs w:val="20"/>
        </w:rPr>
        <w:t>a</w:t>
      </w:r>
      <w:r>
        <w:rPr>
          <w:szCs w:val="20"/>
        </w:rPr>
        <w:t xml:space="preserve">os </w:t>
      </w:r>
      <w:r w:rsidRPr="00AC29A0">
        <w:rPr>
          <w:szCs w:val="20"/>
        </w:rPr>
        <w:t>Quadros parciais e equipamentos</w:t>
      </w:r>
      <w:r>
        <w:rPr>
          <w:szCs w:val="20"/>
        </w:rPr>
        <w:t>. Esta rede é constituída</w:t>
      </w:r>
      <w:r w:rsidRPr="00AC29A0">
        <w:rPr>
          <w:szCs w:val="20"/>
        </w:rPr>
        <w:t xml:space="preserve"> por cabos correndo em caminhos de cabos que serão em PVC perfurado devidame</w:t>
      </w:r>
      <w:r w:rsidR="00BF031D">
        <w:rPr>
          <w:szCs w:val="20"/>
        </w:rPr>
        <w:t>nte suportados às paredes ou te</w:t>
      </w:r>
      <w:r w:rsidRPr="00AC29A0">
        <w:rPr>
          <w:szCs w:val="20"/>
        </w:rPr>
        <w:t>tos.</w:t>
      </w:r>
    </w:p>
    <w:p w:rsidR="009D3353" w:rsidRPr="00AC29A0" w:rsidRDefault="009D3353" w:rsidP="009D3353">
      <w:pPr>
        <w:rPr>
          <w:szCs w:val="20"/>
        </w:rPr>
      </w:pPr>
      <w:r w:rsidRPr="00AC29A0">
        <w:rPr>
          <w:szCs w:val="20"/>
        </w:rPr>
        <w:t>Os ramais serão monofásicos ou trifásicos de acordo com os esquemas em anexo, em cabo tipo XZ1 (ZH) (FRT), terão secções adequadas, de acordo com os cálculos, que tiveram em conta a queda de tensão admissível e as condições de aquecimento.</w:t>
      </w:r>
    </w:p>
    <w:p w:rsidR="009D3353" w:rsidRPr="00E732EE" w:rsidRDefault="009D3353" w:rsidP="009D3353">
      <w:pPr>
        <w:rPr>
          <w:szCs w:val="20"/>
        </w:rPr>
      </w:pPr>
    </w:p>
    <w:p w:rsidR="009D3353" w:rsidRPr="00774489" w:rsidRDefault="00BF031D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52" w:name="_Toc300329943"/>
      <w:bookmarkStart w:id="353" w:name="_Toc314156228"/>
      <w:bookmarkStart w:id="354" w:name="_Toc469493727"/>
      <w:r w:rsidRPr="00774489">
        <w:rPr>
          <w:rFonts w:ascii="Arial" w:hAnsi="Arial"/>
          <w:smallCaps w:val="0"/>
          <w:szCs w:val="20"/>
        </w:rPr>
        <w:lastRenderedPageBreak/>
        <w:t>Quadros elé</w:t>
      </w:r>
      <w:r w:rsidR="009D3353" w:rsidRPr="00774489">
        <w:rPr>
          <w:rFonts w:ascii="Arial" w:hAnsi="Arial"/>
          <w:smallCaps w:val="0"/>
          <w:szCs w:val="20"/>
        </w:rPr>
        <w:t>tricos</w:t>
      </w:r>
      <w:bookmarkEnd w:id="352"/>
      <w:bookmarkEnd w:id="353"/>
      <w:bookmarkEnd w:id="354"/>
    </w:p>
    <w:p w:rsidR="009D3353" w:rsidRDefault="00BF031D" w:rsidP="009D3353">
      <w:pPr>
        <w:spacing w:after="120"/>
        <w:rPr>
          <w:szCs w:val="20"/>
        </w:rPr>
      </w:pPr>
      <w:r>
        <w:rPr>
          <w:szCs w:val="20"/>
        </w:rPr>
        <w:t>Os quadros elé</w:t>
      </w:r>
      <w:r w:rsidR="009D3353" w:rsidRPr="00E732EE">
        <w:rPr>
          <w:szCs w:val="20"/>
        </w:rPr>
        <w:t xml:space="preserve">tricos serão para montagem saliente ou embebida em nichos próprios com portas ou fixos à parede, serão do tipo modular, compostos por um corpo e uma porta em poliéster reforçado com fibra de vidro com baixo teor de halogéneos, para temperaturas de utilização de </w:t>
      </w:r>
      <w:smartTag w:uri="urn:schemas-microsoft-com:office:smarttags" w:element="metricconverter">
        <w:smartTagPr>
          <w:attr w:name="ProductID" w:val="-40 a"/>
        </w:smartTagPr>
        <w:r w:rsidR="009D3353" w:rsidRPr="00E732EE">
          <w:rPr>
            <w:szCs w:val="20"/>
          </w:rPr>
          <w:t>-40 a</w:t>
        </w:r>
      </w:smartTag>
      <w:r w:rsidR="009D3353" w:rsidRPr="00E732EE">
        <w:rPr>
          <w:szCs w:val="20"/>
        </w:rPr>
        <w:t xml:space="preserve"> 110ºC. </w:t>
      </w:r>
    </w:p>
    <w:p w:rsidR="009D3353" w:rsidRPr="00E732EE" w:rsidRDefault="009D3353" w:rsidP="009D3353">
      <w:pPr>
        <w:spacing w:after="120"/>
        <w:rPr>
          <w:szCs w:val="20"/>
        </w:rPr>
      </w:pPr>
      <w:r>
        <w:rPr>
          <w:szCs w:val="20"/>
        </w:rPr>
        <w:t>Todos os quadros serão de classe II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Terão os graus de proteção IP e IK indicados nos respetivos esquemas</w:t>
      </w:r>
      <w:r>
        <w:rPr>
          <w:szCs w:val="20"/>
        </w:rPr>
        <w:t>, devendo ser sempre de acordo com as condições do local</w:t>
      </w:r>
      <w:r w:rsidRPr="00E732EE">
        <w:rPr>
          <w:szCs w:val="20"/>
        </w:rPr>
        <w:t>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Todos os condutores da cablagem serão devidamente referenciados nas duas extremidades e arrumados.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Existirá um barramento de terra, estando toda a estrutura metálica do quadro devidamente ligada à terra.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Os barramentos serão estabelecidos por barras de cobre, apoiadas em suportes isolantes.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Os equipamentos a utilizar serão os indicados nos respetivos esquemas.</w:t>
      </w:r>
    </w:p>
    <w:p w:rsidR="009D3353" w:rsidRPr="00E732EE" w:rsidRDefault="009D3353" w:rsidP="009D3353">
      <w:pPr>
        <w:spacing w:after="120"/>
        <w:rPr>
          <w:szCs w:val="20"/>
        </w:rPr>
      </w:pPr>
      <w:r w:rsidRPr="00E732EE">
        <w:rPr>
          <w:szCs w:val="20"/>
        </w:rPr>
        <w:t>Os disjuntores deverão ter características de poder de corte conforme indica</w:t>
      </w:r>
      <w:r w:rsidR="00BF031D">
        <w:rPr>
          <w:szCs w:val="20"/>
        </w:rPr>
        <w:t>do nos esquemas dos quadros elé</w:t>
      </w:r>
      <w:r w:rsidRPr="00E732EE">
        <w:rPr>
          <w:szCs w:val="20"/>
        </w:rPr>
        <w:t>tricos e curvas de disparo de acordo com as normas em vigor, em função dos circuitos a proteger: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proofErr w:type="gramStart"/>
      <w:r w:rsidRPr="00E732EE">
        <w:rPr>
          <w:rFonts w:cs="Arial"/>
          <w:szCs w:val="20"/>
        </w:rPr>
        <w:t>curva</w:t>
      </w:r>
      <w:proofErr w:type="gramEnd"/>
      <w:r w:rsidRPr="00E732EE">
        <w:rPr>
          <w:rFonts w:cs="Arial"/>
          <w:szCs w:val="20"/>
        </w:rPr>
        <w:t xml:space="preserve"> tipo B (</w:t>
      </w:r>
      <w:smartTag w:uri="urn:schemas-microsoft-com:office:smarttags" w:element="metricconverter">
        <w:smartTagPr>
          <w:attr w:name="ProductID" w:val="3 a"/>
        </w:smartTagPr>
        <w:r w:rsidRPr="00E732EE">
          <w:rPr>
            <w:rFonts w:cs="Arial"/>
            <w:szCs w:val="20"/>
          </w:rPr>
          <w:t>3 a</w:t>
        </w:r>
      </w:smartTag>
      <w:r w:rsidRPr="00E732EE">
        <w:rPr>
          <w:rFonts w:cs="Arial"/>
          <w:szCs w:val="20"/>
        </w:rPr>
        <w:t xml:space="preserve"> </w:t>
      </w:r>
      <w:smartTag w:uri="urn:schemas-microsoft-com:office:smarttags" w:element="metricconverter">
        <w:smartTagPr>
          <w:attr w:name="ProductID" w:val="5 In"/>
        </w:smartTagPr>
        <w:r w:rsidRPr="00E732EE">
          <w:rPr>
            <w:rFonts w:cs="Arial"/>
            <w:szCs w:val="20"/>
          </w:rPr>
          <w:t>5 In</w:t>
        </w:r>
      </w:smartTag>
      <w:r w:rsidRPr="00E732EE">
        <w:rPr>
          <w:rFonts w:cs="Arial"/>
          <w:szCs w:val="20"/>
        </w:rPr>
        <w:t>) para circuitos de iluminação incandescente e fluorescente e tomadas gerais;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proofErr w:type="gramStart"/>
      <w:r w:rsidRPr="00E732EE">
        <w:rPr>
          <w:rFonts w:cs="Arial"/>
          <w:szCs w:val="20"/>
        </w:rPr>
        <w:t>curva</w:t>
      </w:r>
      <w:proofErr w:type="gramEnd"/>
      <w:r w:rsidRPr="00E732EE">
        <w:rPr>
          <w:rFonts w:cs="Arial"/>
          <w:szCs w:val="20"/>
        </w:rPr>
        <w:t xml:space="preserve"> tipo C (</w:t>
      </w:r>
      <w:smartTag w:uri="urn:schemas-microsoft-com:office:smarttags" w:element="metricconverter">
        <w:smartTagPr>
          <w:attr w:name="ProductID" w:val="5 a"/>
        </w:smartTagPr>
        <w:r w:rsidRPr="00E732EE">
          <w:rPr>
            <w:rFonts w:cs="Arial"/>
            <w:szCs w:val="20"/>
          </w:rPr>
          <w:t>5 a</w:t>
        </w:r>
      </w:smartTag>
      <w:r w:rsidRPr="00E732EE">
        <w:rPr>
          <w:rFonts w:cs="Arial"/>
          <w:szCs w:val="20"/>
        </w:rPr>
        <w:t xml:space="preserve"> </w:t>
      </w:r>
      <w:smartTag w:uri="urn:schemas-microsoft-com:office:smarttags" w:element="metricconverter">
        <w:smartTagPr>
          <w:attr w:name="ProductID" w:val="10 In"/>
        </w:smartTagPr>
        <w:r w:rsidRPr="00E732EE">
          <w:rPr>
            <w:rFonts w:cs="Arial"/>
            <w:szCs w:val="20"/>
          </w:rPr>
          <w:t>10 In</w:t>
        </w:r>
      </w:smartTag>
      <w:r w:rsidRPr="00E732EE">
        <w:rPr>
          <w:rFonts w:cs="Arial"/>
          <w:szCs w:val="20"/>
        </w:rPr>
        <w:t>) para circuitos de iluminação com lâmpadas de descarga de alta pressão;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proofErr w:type="gramStart"/>
      <w:r w:rsidRPr="00E732EE">
        <w:rPr>
          <w:rFonts w:cs="Arial"/>
          <w:szCs w:val="20"/>
        </w:rPr>
        <w:t>curva</w:t>
      </w:r>
      <w:proofErr w:type="gramEnd"/>
      <w:r w:rsidRPr="00E732EE">
        <w:rPr>
          <w:rFonts w:cs="Arial"/>
          <w:szCs w:val="20"/>
        </w:rPr>
        <w:t xml:space="preserve"> tipo D (</w:t>
      </w:r>
      <w:smartTag w:uri="urn:schemas-microsoft-com:office:smarttags" w:element="metricconverter">
        <w:smartTagPr>
          <w:attr w:name="ProductID" w:val="10 a"/>
        </w:smartTagPr>
        <w:r w:rsidRPr="00E732EE">
          <w:rPr>
            <w:rFonts w:cs="Arial"/>
            <w:szCs w:val="20"/>
          </w:rPr>
          <w:t>10 a</w:t>
        </w:r>
      </w:smartTag>
      <w:r w:rsidRPr="00E732EE">
        <w:rPr>
          <w:rFonts w:cs="Arial"/>
          <w:szCs w:val="20"/>
        </w:rPr>
        <w:t xml:space="preserve"> </w:t>
      </w:r>
      <w:smartTag w:uri="urn:schemas-microsoft-com:office:smarttags" w:element="metricconverter">
        <w:smartTagPr>
          <w:attr w:name="ProductID" w:val="20 In"/>
        </w:smartTagPr>
        <w:r w:rsidRPr="00E732EE">
          <w:rPr>
            <w:rFonts w:cs="Arial"/>
            <w:szCs w:val="20"/>
          </w:rPr>
          <w:t>20 In</w:t>
        </w:r>
      </w:smartTag>
      <w:r w:rsidRPr="00E732EE">
        <w:rPr>
          <w:rFonts w:cs="Arial"/>
          <w:szCs w:val="20"/>
        </w:rPr>
        <w:t>) para circuitos de força motriz</w:t>
      </w:r>
      <w:r w:rsidR="00F60335">
        <w:rPr>
          <w:rFonts w:cs="Arial"/>
          <w:szCs w:val="20"/>
        </w:rPr>
        <w:t xml:space="preserve"> e iluminação com </w:t>
      </w:r>
      <w:proofErr w:type="spellStart"/>
      <w:r w:rsidR="00F60335">
        <w:rPr>
          <w:rFonts w:cs="Arial"/>
          <w:szCs w:val="20"/>
        </w:rPr>
        <w:t>LEDs</w:t>
      </w:r>
      <w:proofErr w:type="spellEnd"/>
      <w:r w:rsidRPr="00E732EE">
        <w:rPr>
          <w:rFonts w:cs="Arial"/>
          <w:szCs w:val="20"/>
        </w:rPr>
        <w:t>.</w:t>
      </w:r>
    </w:p>
    <w:p w:rsidR="009D3353" w:rsidRPr="00E732EE" w:rsidRDefault="009D3353" w:rsidP="008478E6">
      <w:pPr>
        <w:spacing w:before="120" w:after="120"/>
        <w:rPr>
          <w:szCs w:val="20"/>
        </w:rPr>
      </w:pPr>
      <w:r w:rsidRPr="00E732EE">
        <w:rPr>
          <w:szCs w:val="20"/>
        </w:rPr>
        <w:t>Todos os quadros deverão ser submetidos, antes da colocação em obra, a todos os ensaios regulamentares e outros que o dono da obra enten</w:t>
      </w:r>
      <w:r w:rsidR="008478E6">
        <w:rPr>
          <w:szCs w:val="20"/>
        </w:rPr>
        <w:t>da mandar fazer, sendo os respe</w:t>
      </w:r>
      <w:r w:rsidRPr="00E732EE">
        <w:rPr>
          <w:szCs w:val="20"/>
        </w:rPr>
        <w:t>tivos encargos da responsabilidade do adjudicatário da obra.</w:t>
      </w:r>
    </w:p>
    <w:p w:rsidR="009D3353" w:rsidRPr="00E732EE" w:rsidRDefault="008478E6" w:rsidP="009D3353">
      <w:pPr>
        <w:spacing w:after="120"/>
        <w:rPr>
          <w:szCs w:val="20"/>
        </w:rPr>
      </w:pPr>
      <w:r>
        <w:rPr>
          <w:szCs w:val="20"/>
        </w:rPr>
        <w:t>Os quadros elé</w:t>
      </w:r>
      <w:r w:rsidR="009D3353" w:rsidRPr="00E732EE">
        <w:rPr>
          <w:szCs w:val="20"/>
        </w:rPr>
        <w:t xml:space="preserve">tricos serão compostos </w:t>
      </w:r>
      <w:proofErr w:type="gramStart"/>
      <w:r w:rsidR="009D3353" w:rsidRPr="00E732EE">
        <w:rPr>
          <w:szCs w:val="20"/>
        </w:rPr>
        <w:t>por</w:t>
      </w:r>
      <w:proofErr w:type="gramEnd"/>
      <w:r w:rsidR="009D3353" w:rsidRPr="00E732EE">
        <w:rPr>
          <w:szCs w:val="20"/>
        </w:rPr>
        <w:t xml:space="preserve"> (dependendo da versão):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Um chassis metálico de altura idêntica à da tampa que permite a montagem das unidades nos montantes dos armários; este chassis comporta dependendo das versões: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Suportes fixos e reguláveis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Calhas DIN horizontais ou verticais,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Platina e calhas para aparelhos de corte geral,</w:t>
      </w:r>
    </w:p>
    <w:p w:rsidR="009D3353" w:rsidRPr="00E732EE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 xml:space="preserve">Platina perfurada para aparelhos especiais (toros, </w:t>
      </w:r>
      <w:proofErr w:type="spellStart"/>
      <w:r w:rsidRPr="00E732EE">
        <w:rPr>
          <w:rFonts w:cs="Arial"/>
          <w:szCs w:val="20"/>
        </w:rPr>
        <w:t>contactores</w:t>
      </w:r>
      <w:proofErr w:type="spellEnd"/>
      <w:r w:rsidRPr="00E732EE">
        <w:rPr>
          <w:rFonts w:cs="Arial"/>
          <w:szCs w:val="20"/>
        </w:rPr>
        <w:t>)</w:t>
      </w:r>
    </w:p>
    <w:p w:rsidR="009D3353" w:rsidRPr="00893286" w:rsidRDefault="009D3353" w:rsidP="002C4A57">
      <w:pPr>
        <w:numPr>
          <w:ilvl w:val="0"/>
          <w:numId w:val="14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Os montantes podem receber acessórios tais como braçadeiras guia-fios, calhas, etc...,</w:t>
      </w:r>
    </w:p>
    <w:p w:rsidR="009D3353" w:rsidRPr="00236E77" w:rsidRDefault="009D3353" w:rsidP="00774489">
      <w:pPr>
        <w:spacing w:before="120" w:after="120"/>
        <w:rPr>
          <w:rFonts w:cs="Arial"/>
          <w:szCs w:val="20"/>
        </w:rPr>
      </w:pPr>
      <w:r w:rsidRPr="00236E77">
        <w:rPr>
          <w:rFonts w:cs="Arial"/>
          <w:szCs w:val="20"/>
        </w:rPr>
        <w:t>Refer</w:t>
      </w:r>
      <w:r w:rsidR="008478E6">
        <w:rPr>
          <w:rFonts w:cs="Arial"/>
          <w:szCs w:val="20"/>
        </w:rPr>
        <w:t>ência: Quadros Elé</w:t>
      </w:r>
      <w:r w:rsidRPr="00236E77">
        <w:rPr>
          <w:rFonts w:cs="Arial"/>
          <w:szCs w:val="20"/>
        </w:rPr>
        <w:t>tricos</w:t>
      </w:r>
      <w:r>
        <w:rPr>
          <w:rFonts w:cs="Arial"/>
          <w:szCs w:val="20"/>
        </w:rPr>
        <w:t xml:space="preserve">, Aparelhagem, poderão ser </w:t>
      </w:r>
      <w:r w:rsidRPr="00236E77">
        <w:rPr>
          <w:rFonts w:cs="Arial"/>
          <w:szCs w:val="20"/>
        </w:rPr>
        <w:t xml:space="preserve">da </w:t>
      </w:r>
      <w:proofErr w:type="spellStart"/>
      <w:r w:rsidRPr="00236E77">
        <w:rPr>
          <w:rFonts w:cs="Arial"/>
          <w:szCs w:val="20"/>
        </w:rPr>
        <w:t>Merlin</w:t>
      </w:r>
      <w:proofErr w:type="spellEnd"/>
      <w:r w:rsidRPr="00236E77">
        <w:rPr>
          <w:rFonts w:cs="Arial"/>
          <w:szCs w:val="20"/>
        </w:rPr>
        <w:t xml:space="preserve"> </w:t>
      </w:r>
      <w:proofErr w:type="spellStart"/>
      <w:r w:rsidRPr="00236E77">
        <w:rPr>
          <w:rFonts w:cs="Arial"/>
          <w:szCs w:val="20"/>
        </w:rPr>
        <w:t>Gerin</w:t>
      </w:r>
      <w:proofErr w:type="spellEnd"/>
      <w:r w:rsidRPr="00236E77">
        <w:rPr>
          <w:rFonts w:cs="Arial"/>
          <w:szCs w:val="20"/>
        </w:rPr>
        <w:t xml:space="preserve">, </w:t>
      </w:r>
      <w:proofErr w:type="spellStart"/>
      <w:r w:rsidRPr="00236E77">
        <w:rPr>
          <w:rFonts w:cs="Arial"/>
          <w:szCs w:val="20"/>
        </w:rPr>
        <w:t>Himel</w:t>
      </w:r>
      <w:proofErr w:type="spellEnd"/>
      <w:r w:rsidRPr="00236E77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ABB, </w:t>
      </w:r>
      <w:r w:rsidRPr="00236E77">
        <w:rPr>
          <w:rFonts w:cs="Arial"/>
          <w:szCs w:val="20"/>
        </w:rPr>
        <w:t>ou equivalente.</w:t>
      </w:r>
    </w:p>
    <w:p w:rsidR="009D3353" w:rsidRDefault="009D3353" w:rsidP="009D3353">
      <w:pPr>
        <w:rPr>
          <w:rFonts w:ascii="Helvetica" w:hAnsi="Helvetica" w:cs="Helvetica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55" w:name="_Toc300329944"/>
      <w:bookmarkStart w:id="356" w:name="_Toc314156229"/>
      <w:bookmarkStart w:id="357" w:name="_Toc469493728"/>
      <w:r w:rsidRPr="00774489">
        <w:rPr>
          <w:rFonts w:ascii="Arial" w:hAnsi="Arial"/>
          <w:smallCaps w:val="0"/>
          <w:szCs w:val="20"/>
        </w:rPr>
        <w:lastRenderedPageBreak/>
        <w:t>Canalizações</w:t>
      </w:r>
      <w:bookmarkEnd w:id="355"/>
      <w:bookmarkEnd w:id="356"/>
      <w:bookmarkEnd w:id="357"/>
    </w:p>
    <w:p w:rsidR="009D3353" w:rsidRPr="00A35BEA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0" w:after="120"/>
        <w:ind w:left="0" w:firstLine="0"/>
        <w:rPr>
          <w:szCs w:val="20"/>
        </w:rPr>
      </w:pPr>
      <w:bookmarkStart w:id="358" w:name="_Toc248223407"/>
      <w:bookmarkStart w:id="359" w:name="_Toc248223554"/>
      <w:bookmarkStart w:id="360" w:name="_Toc248224031"/>
      <w:bookmarkStart w:id="361" w:name="_Toc248291741"/>
      <w:bookmarkStart w:id="362" w:name="_Toc300329945"/>
      <w:bookmarkStart w:id="363" w:name="_Toc314156230"/>
      <w:bookmarkStart w:id="364" w:name="_Toc469493729"/>
      <w:r w:rsidRPr="00A35BEA">
        <w:rPr>
          <w:szCs w:val="20"/>
        </w:rPr>
        <w:t>Tubagens</w:t>
      </w:r>
      <w:bookmarkEnd w:id="358"/>
      <w:bookmarkEnd w:id="359"/>
      <w:bookmarkEnd w:id="360"/>
      <w:bookmarkEnd w:id="361"/>
      <w:bookmarkEnd w:id="362"/>
      <w:bookmarkEnd w:id="363"/>
      <w:bookmarkEnd w:id="364"/>
    </w:p>
    <w:p w:rsidR="001E2A6F" w:rsidRDefault="009D3353" w:rsidP="001E2A6F">
      <w:pPr>
        <w:spacing w:after="120"/>
        <w:rPr>
          <w:szCs w:val="20"/>
        </w:rPr>
      </w:pPr>
      <w:r w:rsidRPr="00072241">
        <w:rPr>
          <w:szCs w:val="20"/>
        </w:rPr>
        <w:t>Na generalidad</w:t>
      </w:r>
      <w:r w:rsidR="001E2A6F">
        <w:rPr>
          <w:szCs w:val="20"/>
        </w:rPr>
        <w:t>e, a tubagem andará à vista</w:t>
      </w:r>
      <w:r w:rsidRPr="00072241">
        <w:rPr>
          <w:szCs w:val="20"/>
        </w:rPr>
        <w:t xml:space="preserve"> e </w:t>
      </w:r>
      <w:r w:rsidR="001E2A6F">
        <w:rPr>
          <w:szCs w:val="20"/>
        </w:rPr>
        <w:t xml:space="preserve">será </w:t>
      </w:r>
      <w:r w:rsidRPr="00072241">
        <w:rPr>
          <w:szCs w:val="20"/>
        </w:rPr>
        <w:t>exe</w:t>
      </w:r>
      <w:r w:rsidR="001E2A6F">
        <w:rPr>
          <w:szCs w:val="20"/>
        </w:rPr>
        <w:t>cutada a tubo do tipo VD</w:t>
      </w:r>
      <w:r w:rsidRPr="00072241">
        <w:rPr>
          <w:szCs w:val="20"/>
        </w:rPr>
        <w:t>.</w:t>
      </w:r>
    </w:p>
    <w:p w:rsidR="001E2A6F" w:rsidRDefault="001E2A6F" w:rsidP="001E2A6F">
      <w:pPr>
        <w:spacing w:after="120"/>
        <w:rPr>
          <w:szCs w:val="20"/>
        </w:rPr>
      </w:pPr>
      <w:r>
        <w:rPr>
          <w:szCs w:val="20"/>
        </w:rPr>
        <w:t>N</w:t>
      </w:r>
      <w:r w:rsidRPr="00072241">
        <w:rPr>
          <w:szCs w:val="20"/>
        </w:rPr>
        <w:t xml:space="preserve">o interior das dependências, </w:t>
      </w:r>
      <w:r>
        <w:rPr>
          <w:szCs w:val="20"/>
        </w:rPr>
        <w:t xml:space="preserve">tais como receção, gabinetes, e Instalações sanitárias públicas </w:t>
      </w:r>
      <w:r w:rsidRPr="00072241">
        <w:rPr>
          <w:szCs w:val="20"/>
        </w:rPr>
        <w:t xml:space="preserve">a tubagem será do tipo embebido e executada a tubo do tipo VD ou ERFE. </w:t>
      </w:r>
    </w:p>
    <w:p w:rsidR="009D3353" w:rsidRPr="00E67A01" w:rsidRDefault="009D3353" w:rsidP="009D3353">
      <w:pPr>
        <w:spacing w:after="120"/>
        <w:rPr>
          <w:szCs w:val="20"/>
        </w:rPr>
      </w:pPr>
      <w:r w:rsidRPr="00E67A01">
        <w:rPr>
          <w:szCs w:val="20"/>
        </w:rPr>
        <w:t xml:space="preserve">A abertura dos roços, para instalação da tubagem, só será executada após a aprovação do seu traçado pelo dono da obra ou seu representante. </w:t>
      </w:r>
    </w:p>
    <w:p w:rsidR="009D3353" w:rsidRPr="00072241" w:rsidRDefault="009D3353" w:rsidP="009D3353">
      <w:pPr>
        <w:spacing w:after="120"/>
        <w:rPr>
          <w:szCs w:val="20"/>
        </w:rPr>
      </w:pPr>
      <w:r w:rsidRPr="00E67A01">
        <w:rPr>
          <w:szCs w:val="20"/>
        </w:rPr>
        <w:t>Dever-se-á evitar que haja cruzamentos desnecessários, procurando-se sempre estabelecer traçados</w:t>
      </w:r>
      <w:r w:rsidRPr="00072241">
        <w:rPr>
          <w:szCs w:val="20"/>
        </w:rPr>
        <w:t xml:space="preserve"> verticais e horizontais e nunca oblíquos.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>As curvas dos tubos deverã</w:t>
      </w:r>
      <w:r w:rsidR="00E67A01">
        <w:rPr>
          <w:szCs w:val="20"/>
        </w:rPr>
        <w:t>o ter raios adequados aos respe</w:t>
      </w:r>
      <w:r w:rsidRPr="00072241">
        <w:rPr>
          <w:szCs w:val="20"/>
        </w:rPr>
        <w:t>tivos diâmetros, sendo instaladas caixas de passagem sempre que necessário de forma a assegurar o enfiamento fácil dos condutores.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 xml:space="preserve">Os diâmetros mínimos dos tubos serão os indicados nas peças desenhadas. As ligações dos tubos entre si e destes às caixas serão executadas com acessórios adequados. 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 xml:space="preserve">A tubagem só será atacada a argamassa de cimento ao traço 1:3, depois de vistoriada e aprovada. 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 xml:space="preserve">Em alguns casos, em que não se justifica a existência de caminhos de cabos, haverá tubagem à vista fixa </w:t>
      </w:r>
      <w:r w:rsidR="00200BBD">
        <w:rPr>
          <w:szCs w:val="20"/>
        </w:rPr>
        <w:t>com abraçadeiras à parede ou te</w:t>
      </w:r>
      <w:r w:rsidRPr="00072241">
        <w:rPr>
          <w:szCs w:val="20"/>
        </w:rPr>
        <w:t xml:space="preserve">to onde serão enfiados os condutores, ou cabos com abraçadeiras. 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 xml:space="preserve">No exterior (ramal de entrada), serão utilizados tubos PEAD (corrugado) 6Kg/cm2, com o diâmetro de </w:t>
      </w:r>
      <w:smartTag w:uri="urn:schemas-microsoft-com:office:smarttags" w:element="metricconverter">
        <w:smartTagPr>
          <w:attr w:name="ProductID" w:val="125 mm"/>
        </w:smartTagPr>
        <w:r w:rsidRPr="00072241">
          <w:rPr>
            <w:szCs w:val="20"/>
          </w:rPr>
          <w:t>125 mm</w:t>
        </w:r>
      </w:smartTag>
      <w:r w:rsidRPr="00072241">
        <w:rPr>
          <w:szCs w:val="20"/>
        </w:rPr>
        <w:t>, conforme indicado nas peças desenhadas, instalados em vala de 0.80m de profundidade, assentes em almofada de areia.</w:t>
      </w:r>
    </w:p>
    <w:p w:rsidR="009D3353" w:rsidRPr="00072241" w:rsidRDefault="009D3353" w:rsidP="009D3353">
      <w:pPr>
        <w:spacing w:after="120"/>
        <w:rPr>
          <w:szCs w:val="20"/>
        </w:rPr>
      </w:pPr>
      <w:r w:rsidRPr="00072241">
        <w:rPr>
          <w:szCs w:val="20"/>
        </w:rPr>
        <w:t xml:space="preserve">As câmaras de visita a instalar no exterior, terão as dimensões de 1.00x0,80x1.00 m e serão executadas em alvenaria de tijolo rebocado e tampa de ferro fundido ou chapa de ferro reforçada, circular com </w:t>
      </w:r>
      <w:smartTag w:uri="urn:schemas-microsoft-com:office:smarttags" w:element="metricconverter">
        <w:smartTagPr>
          <w:attr w:name="ProductID" w:val="0.50 m"/>
        </w:smartTagPr>
        <w:r w:rsidRPr="00072241">
          <w:rPr>
            <w:szCs w:val="20"/>
          </w:rPr>
          <w:t>0.50 m</w:t>
        </w:r>
      </w:smartTag>
      <w:r w:rsidRPr="00072241">
        <w:rPr>
          <w:szCs w:val="20"/>
        </w:rPr>
        <w:t xml:space="preserve"> de diâmetro, ou quadrada com 0,80 x </w:t>
      </w:r>
      <w:smartTag w:uri="urn:schemas-microsoft-com:office:smarttags" w:element="metricconverter">
        <w:smartTagPr>
          <w:attr w:name="ProductID" w:val="0.50 m"/>
        </w:smartTagPr>
        <w:r w:rsidRPr="00072241">
          <w:rPr>
            <w:szCs w:val="20"/>
          </w:rPr>
          <w:t>0.50 m</w:t>
        </w:r>
      </w:smartTag>
      <w:r w:rsidRPr="00072241">
        <w:rPr>
          <w:szCs w:val="20"/>
        </w:rPr>
        <w:t>, com a inscrição “ELECTRICIDADE”.</w:t>
      </w:r>
    </w:p>
    <w:p w:rsidR="009D3353" w:rsidRPr="00072241" w:rsidRDefault="009D3353" w:rsidP="009D3353">
      <w:pPr>
        <w:rPr>
          <w:szCs w:val="20"/>
        </w:rPr>
      </w:pPr>
      <w:r w:rsidRPr="00072241">
        <w:rPr>
          <w:szCs w:val="20"/>
        </w:rPr>
        <w:t>Referência: VD/ERFE/ISOGRIS, JSL ou equivalente</w:t>
      </w:r>
    </w:p>
    <w:p w:rsidR="009D3353" w:rsidRPr="00A35BEA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365" w:name="_Toc248223409"/>
      <w:bookmarkStart w:id="366" w:name="_Toc248223556"/>
      <w:bookmarkStart w:id="367" w:name="_Toc248224033"/>
      <w:bookmarkStart w:id="368" w:name="_Toc248291743"/>
      <w:bookmarkStart w:id="369" w:name="_Toc300329946"/>
      <w:bookmarkStart w:id="370" w:name="_Toc314156231"/>
      <w:bookmarkStart w:id="371" w:name="_Toc469493730"/>
      <w:r w:rsidRPr="00A35BEA">
        <w:rPr>
          <w:szCs w:val="20"/>
        </w:rPr>
        <w:t>Caminhos de Cabos</w:t>
      </w:r>
      <w:bookmarkEnd w:id="365"/>
      <w:bookmarkEnd w:id="366"/>
      <w:bookmarkEnd w:id="367"/>
      <w:bookmarkEnd w:id="368"/>
      <w:bookmarkEnd w:id="369"/>
      <w:bookmarkEnd w:id="370"/>
      <w:bookmarkEnd w:id="371"/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Nas circulações haverá caminhos de cabos em PVC perfurado devidame</w:t>
      </w:r>
      <w:r w:rsidR="00774489">
        <w:rPr>
          <w:rFonts w:cs="Arial"/>
          <w:szCs w:val="20"/>
        </w:rPr>
        <w:t>nte suportados às paredes ou te</w:t>
      </w:r>
      <w:r w:rsidRPr="00E732EE">
        <w:rPr>
          <w:rFonts w:cs="Arial"/>
          <w:szCs w:val="20"/>
        </w:rPr>
        <w:t>tos, onde passarão os cabos. Haverá caminhos de cabos separados para as redes de energia e para as outras instalações (telecomunicações, deteção de incêndios, sinalizações, etc.).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 xml:space="preserve">Os caminhos de cabos </w:t>
      </w:r>
      <w:r>
        <w:rPr>
          <w:rFonts w:cs="Arial"/>
          <w:szCs w:val="20"/>
        </w:rPr>
        <w:t>deverão</w:t>
      </w:r>
      <w:r w:rsidRPr="00E732EE">
        <w:rPr>
          <w:rFonts w:cs="Arial"/>
          <w:szCs w:val="20"/>
        </w:rPr>
        <w:t xml:space="preserve"> s</w:t>
      </w:r>
      <w:r>
        <w:rPr>
          <w:rFonts w:cs="Arial"/>
          <w:szCs w:val="20"/>
        </w:rPr>
        <w:t>er</w:t>
      </w:r>
      <w:r w:rsidRPr="00E732EE">
        <w:rPr>
          <w:rFonts w:cs="Arial"/>
          <w:szCs w:val="20"/>
        </w:rPr>
        <w:t xml:space="preserve"> conformes com a diretiva BT/2006/95/CE de acordo com a norma NP EN 61537:2003. Conformidade com os requisitos aplicáveis das RTIEBT – Regras Técnicas de Instalações Elétricas de Baixa Tensão (Portaria 946/A de 2006).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lastRenderedPageBreak/>
        <w:t>Principais características: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Matéria-prima base: PVC</w:t>
      </w:r>
    </w:p>
    <w:p w:rsidR="009D3353" w:rsidRPr="00E732EE" w:rsidRDefault="00BA5D36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>
        <w:rPr>
          <w:szCs w:val="20"/>
        </w:rPr>
        <w:t>Propriedades elé</w:t>
      </w:r>
      <w:r w:rsidR="009D3353" w:rsidRPr="00E732EE">
        <w:rPr>
          <w:szCs w:val="20"/>
        </w:rPr>
        <w:t>tricas: Isolante (sem necessidade de medidas de proteção contra contactos indiretos)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Reação ao fogo: M1 s/ UNE 23727:1990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Não propagador de chama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 xml:space="preserve">Fio incandescente </w:t>
      </w:r>
      <w:smartTag w:uri="urn:schemas-microsoft-com:office:smarttags" w:element="metricconverter">
        <w:smartTagPr>
          <w:attr w:name="ProductID" w:val="960ﾰC"/>
        </w:smartTagPr>
        <w:r w:rsidRPr="00E732EE">
          <w:rPr>
            <w:szCs w:val="20"/>
          </w:rPr>
          <w:t>960°C</w:t>
        </w:r>
      </w:smartTag>
      <w:r w:rsidRPr="00E732EE">
        <w:rPr>
          <w:szCs w:val="20"/>
        </w:rPr>
        <w:t xml:space="preserve"> (s/ EN 60695-2-1/1:1996)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 xml:space="preserve">Cumprimento com a </w:t>
      </w:r>
      <w:proofErr w:type="spellStart"/>
      <w:r w:rsidRPr="00E732EE">
        <w:rPr>
          <w:szCs w:val="20"/>
        </w:rPr>
        <w:t>Diretiva</w:t>
      </w:r>
      <w:proofErr w:type="spellEnd"/>
      <w:r w:rsidRPr="00E732EE">
        <w:rPr>
          <w:szCs w:val="20"/>
        </w:rPr>
        <w:t xml:space="preserve"> </w:t>
      </w:r>
      <w:proofErr w:type="spellStart"/>
      <w:r w:rsidRPr="00E732EE">
        <w:rPr>
          <w:szCs w:val="20"/>
        </w:rPr>
        <w:t>RoHS</w:t>
      </w:r>
      <w:proofErr w:type="spellEnd"/>
      <w:r w:rsidRPr="00E732EE">
        <w:rPr>
          <w:szCs w:val="20"/>
        </w:rPr>
        <w:t xml:space="preserve"> 2002/95/EC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 xml:space="preserve">Ensaio de carga de acordo com o ensaio Tipo I (s/ NP EN 61537:2003) (a união entre dois troços poderá ser colocada em qualquer posição entre dois suportes e são utilizados comprimentos completos de troços de caminhos de cabos em todas as posições intermédias), distância entre apoios de </w:t>
      </w:r>
      <w:smartTag w:uri="urn:schemas-microsoft-com:office:smarttags" w:element="metricconverter">
        <w:smartTagPr>
          <w:attr w:name="ProductID" w:val="1,5 metros"/>
        </w:smartTagPr>
        <w:r w:rsidRPr="00E732EE">
          <w:rPr>
            <w:szCs w:val="20"/>
          </w:rPr>
          <w:t>1,5 metros</w:t>
        </w:r>
      </w:smartTag>
      <w:r w:rsidRPr="00E732EE">
        <w:rPr>
          <w:szCs w:val="20"/>
        </w:rPr>
        <w:t>, com garantia de plena carga em relação a secção útil, flecha longitudinal inferior a 1% e flecha transversal inferior a 5%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Temperatura de aplicação de -20ºC a + 60ºC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Resistência mecânica a impacto de 20J (exceto 60x100:10J e 60x75:5J) a -20ºC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proofErr w:type="gramStart"/>
      <w:r w:rsidRPr="00E732EE">
        <w:rPr>
          <w:szCs w:val="20"/>
        </w:rPr>
        <w:t>Os caminhos de cabos com paredes maciças e uniões de espessura igual ou superior com perfurações longitudinais para absorver</w:t>
      </w:r>
      <w:proofErr w:type="gramEnd"/>
      <w:r w:rsidRPr="00E732EE">
        <w:rPr>
          <w:szCs w:val="20"/>
        </w:rPr>
        <w:t xml:space="preserve"> dilatações. Estão desenhados para suportar uma carga de trabalho de (0,0021 Kg/m/mm2) e suportam sem rotura uma carga 1,7 vezes a carga admissível.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Os suportes do sistema de caminhos de cabos cumprem com a norma NP EN 61537:2003 e suportam uma carga admissível igual ou superior à carga admitida nos caminhos de cabos correspondentes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Sistema resistente aos ambientes húmidos, salinos e quimicamente agressivos s/ DIN8061 e ISO/TR10358. Bom comportamento à exposição aos raios UV e à intempérie.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Se forem montados com tampa garantem o cumprimento com a norma NP EN 50085-1:2000, funcionando como um elemento protetor (invólucro), com as seguintes características adicionais: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Abertura da tampa somente com ferramenta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Prot</w:t>
      </w:r>
      <w:r w:rsidR="00BA5D36">
        <w:rPr>
          <w:szCs w:val="20"/>
        </w:rPr>
        <w:t>e</w:t>
      </w:r>
      <w:r w:rsidRPr="00E732EE">
        <w:rPr>
          <w:szCs w:val="20"/>
        </w:rPr>
        <w:t>ção contra a penetração de corpos sólidos IP2X para caminhos de cabos perfurados e IP3X para caminhos de cabos lisos (s/ EN 60529)</w:t>
      </w:r>
    </w:p>
    <w:p w:rsidR="009D3353" w:rsidRPr="00E732EE" w:rsidRDefault="009D3353" w:rsidP="002C4A57">
      <w:pPr>
        <w:numPr>
          <w:ilvl w:val="0"/>
          <w:numId w:val="11"/>
        </w:numPr>
        <w:spacing w:after="60"/>
        <w:ind w:left="714" w:hanging="357"/>
        <w:rPr>
          <w:szCs w:val="20"/>
        </w:rPr>
      </w:pPr>
      <w:r w:rsidRPr="00E732EE">
        <w:rPr>
          <w:szCs w:val="20"/>
        </w:rPr>
        <w:t>Resistência a impactos igual a IK10 (s/ EN 50102) (com elemento fixador de tampa)</w:t>
      </w:r>
    </w:p>
    <w:p w:rsidR="009D3353" w:rsidRPr="00E53C01" w:rsidRDefault="009D3353" w:rsidP="009D3353">
      <w:pPr>
        <w:rPr>
          <w:rFonts w:cs="Arial"/>
          <w:szCs w:val="20"/>
        </w:rPr>
      </w:pPr>
      <w:r w:rsidRPr="009B7147">
        <w:rPr>
          <w:rFonts w:cs="Arial"/>
          <w:szCs w:val="20"/>
        </w:rPr>
        <w:t>Referência: Caminhos de cabos 66 de U23X, UNEX ou equivalente.</w:t>
      </w:r>
    </w:p>
    <w:p w:rsidR="00E53C01" w:rsidRPr="00E53C01" w:rsidRDefault="00E53C01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372" w:name="_Toc418071649"/>
      <w:bookmarkStart w:id="373" w:name="_Toc441744273"/>
      <w:bookmarkStart w:id="374" w:name="_Toc469493731"/>
      <w:r w:rsidRPr="00E53C01">
        <w:rPr>
          <w:szCs w:val="20"/>
        </w:rPr>
        <w:lastRenderedPageBreak/>
        <w:t>Calhas Técnicas</w:t>
      </w:r>
      <w:bookmarkEnd w:id="372"/>
      <w:bookmarkEnd w:id="373"/>
      <w:bookmarkEnd w:id="374"/>
    </w:p>
    <w:p w:rsidR="00E53C01" w:rsidRPr="00F218D8" w:rsidRDefault="00E53C01" w:rsidP="00E53C01">
      <w:pPr>
        <w:spacing w:after="120"/>
        <w:rPr>
          <w:rFonts w:cs="Arial"/>
          <w:szCs w:val="20"/>
          <w:lang w:eastAsia="pt-PT"/>
        </w:rPr>
      </w:pPr>
      <w:r w:rsidRPr="00F218D8">
        <w:rPr>
          <w:rFonts w:cs="Arial"/>
          <w:szCs w:val="20"/>
          <w:lang w:eastAsia="pt-PT"/>
        </w:rPr>
        <w:t>As calhas são conformes com a diretiva BT/2006/95/CE de acordo com a norma NP EN 50085-1:2000. Conformidade com os requisitos aplicáveis das RTIEBT – Regras Técnicas de Instalações Elétricas de Baixa Tensão (Portaria 946/A de 2006).</w:t>
      </w:r>
    </w:p>
    <w:p w:rsidR="00E53C01" w:rsidRPr="00F218D8" w:rsidRDefault="00E53C01" w:rsidP="00E53C01">
      <w:pPr>
        <w:spacing w:after="120"/>
        <w:rPr>
          <w:rFonts w:cs="Arial"/>
          <w:szCs w:val="20"/>
          <w:lang w:eastAsia="pt-PT"/>
        </w:rPr>
      </w:pPr>
      <w:r w:rsidRPr="00F218D8">
        <w:rPr>
          <w:rFonts w:cs="Arial"/>
          <w:szCs w:val="20"/>
          <w:lang w:eastAsia="pt-PT"/>
        </w:rPr>
        <w:t>Principais características:</w:t>
      </w:r>
    </w:p>
    <w:p w:rsidR="00E53C01" w:rsidRPr="0006499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06499B">
        <w:rPr>
          <w:rFonts w:cs="Arial"/>
          <w:szCs w:val="20"/>
          <w:lang w:eastAsia="pt-PT"/>
        </w:rPr>
        <w:t>Matéria-prima base: PVC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Propriedades elétricas: com continuidade elétrica Isolante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Resistência à propagação da chama: Não propagador da chama</w:t>
      </w:r>
    </w:p>
    <w:p w:rsidR="00E53C01" w:rsidRPr="0006499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06499B">
        <w:rPr>
          <w:rFonts w:cs="Arial"/>
          <w:szCs w:val="20"/>
          <w:lang w:eastAsia="pt-PT"/>
        </w:rPr>
        <w:t>Fio incandescente 960°C (s/ EN 60695-2-1/1)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Temperatura de aplicação de -15ºC a +60ºC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Abertura da tampa somente com ferramenta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Proteção contra a penetração de corpos sólidos IP4X (s/ NP EN 60529) montada sobre uma superfície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 xml:space="preserve">Resistência a impactos IK09 para a calha e IK08 para os elementos de acabamento e funcionais 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Película para sua proteção durante a instalação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Sistema de adaptadores de mecanismos compatível com os diferentes fabricantes de mecanismos elétricos e de telecomunicações (universais, modulares e DIN) e com uma resistência à força de extração superior a 81N, de acordo com as normas aplicáveis (NP 1260:1993 e NP EN 50085-1:2000)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O sistema será isolante e não precisará de ligação à terra.</w:t>
      </w:r>
    </w:p>
    <w:p w:rsidR="00E53C01" w:rsidRPr="00D91FAB" w:rsidRDefault="00E53C01" w:rsidP="002C4A57">
      <w:pPr>
        <w:numPr>
          <w:ilvl w:val="0"/>
          <w:numId w:val="23"/>
        </w:numPr>
        <w:tabs>
          <w:tab w:val="left" w:pos="1134"/>
        </w:tabs>
        <w:spacing w:after="60"/>
        <w:ind w:left="1134" w:hanging="283"/>
        <w:rPr>
          <w:rFonts w:cs="Arial"/>
          <w:szCs w:val="20"/>
          <w:lang w:eastAsia="pt-PT"/>
        </w:rPr>
      </w:pPr>
      <w:r w:rsidRPr="00D91FAB">
        <w:rPr>
          <w:rFonts w:cs="Arial"/>
          <w:szCs w:val="20"/>
          <w:lang w:eastAsia="pt-PT"/>
        </w:rPr>
        <w:t>Calhas com as dimensões de 50x150mm com dois compartimentos.</w:t>
      </w:r>
    </w:p>
    <w:p w:rsidR="00E53C01" w:rsidRPr="00F218D8" w:rsidRDefault="00E53C01" w:rsidP="005F00AE">
      <w:pPr>
        <w:spacing w:before="120" w:after="120"/>
        <w:rPr>
          <w:rFonts w:cs="Arial"/>
          <w:szCs w:val="20"/>
          <w:lang w:eastAsia="pt-PT"/>
        </w:rPr>
      </w:pPr>
      <w:proofErr w:type="spellStart"/>
      <w:r w:rsidRPr="00F218D8">
        <w:rPr>
          <w:rFonts w:cs="Arial"/>
          <w:szCs w:val="20"/>
          <w:lang w:eastAsia="pt-PT"/>
        </w:rPr>
        <w:t>Ref.ª</w:t>
      </w:r>
      <w:proofErr w:type="spellEnd"/>
      <w:r w:rsidRPr="00F218D8">
        <w:rPr>
          <w:rFonts w:cs="Arial"/>
          <w:szCs w:val="20"/>
          <w:lang w:eastAsia="pt-PT"/>
        </w:rPr>
        <w:t xml:space="preserve"> DLP da Legrand ou equivalente</w:t>
      </w:r>
    </w:p>
    <w:p w:rsidR="009D3353" w:rsidRPr="00A35BEA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375" w:name="_Toc300329947"/>
      <w:bookmarkStart w:id="376" w:name="_Toc314156232"/>
      <w:bookmarkStart w:id="377" w:name="_Toc469493732"/>
      <w:r w:rsidRPr="00A35BEA">
        <w:rPr>
          <w:szCs w:val="20"/>
        </w:rPr>
        <w:t>Cabos e Condutores</w:t>
      </w:r>
      <w:bookmarkEnd w:id="375"/>
      <w:bookmarkEnd w:id="376"/>
      <w:bookmarkEnd w:id="377"/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Os cabos a utilizar nas inst</w:t>
      </w:r>
      <w:r>
        <w:rPr>
          <w:rFonts w:cs="Arial"/>
          <w:szCs w:val="20"/>
        </w:rPr>
        <w:t>alações serão do tipo XZ1 (ZH) (FRT</w:t>
      </w:r>
      <w:r w:rsidRPr="00E732EE">
        <w:rPr>
          <w:rFonts w:cs="Arial"/>
          <w:szCs w:val="20"/>
        </w:rPr>
        <w:t>), com as secções mínimas de 1.5 mm</w:t>
      </w:r>
      <w:r w:rsidRPr="00072241">
        <w:rPr>
          <w:rFonts w:cs="Arial"/>
          <w:szCs w:val="20"/>
        </w:rPr>
        <w:t>2</w:t>
      </w:r>
      <w:r w:rsidRPr="00E732EE">
        <w:rPr>
          <w:rFonts w:cs="Arial"/>
          <w:szCs w:val="20"/>
        </w:rPr>
        <w:t>, 2.5 mm</w:t>
      </w:r>
      <w:r w:rsidRPr="00072241">
        <w:rPr>
          <w:rFonts w:cs="Arial"/>
          <w:szCs w:val="20"/>
        </w:rPr>
        <w:t>2</w:t>
      </w:r>
      <w:r w:rsidRPr="00E732EE">
        <w:rPr>
          <w:rFonts w:cs="Arial"/>
          <w:szCs w:val="20"/>
        </w:rPr>
        <w:t>, 4mm</w:t>
      </w:r>
      <w:r w:rsidRPr="00072241">
        <w:rPr>
          <w:rFonts w:cs="Arial"/>
          <w:szCs w:val="20"/>
        </w:rPr>
        <w:t>2</w:t>
      </w:r>
      <w:r w:rsidRPr="00E732EE">
        <w:rPr>
          <w:rFonts w:cs="Arial"/>
          <w:szCs w:val="20"/>
        </w:rPr>
        <w:t xml:space="preserve"> e 6 mm</w:t>
      </w:r>
      <w:r w:rsidRPr="00072241">
        <w:rPr>
          <w:rFonts w:cs="Arial"/>
          <w:szCs w:val="20"/>
        </w:rPr>
        <w:t>2</w:t>
      </w:r>
      <w:r w:rsidRPr="00E732EE">
        <w:rPr>
          <w:rFonts w:cs="Arial"/>
          <w:szCs w:val="20"/>
        </w:rPr>
        <w:t>, para iluminação, tomadas e algumas alimentações especiais.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Os ramais da rede de distribuição de ene</w:t>
      </w:r>
      <w:r>
        <w:rPr>
          <w:rFonts w:cs="Arial"/>
          <w:szCs w:val="20"/>
        </w:rPr>
        <w:t xml:space="preserve">rgia serão executados </w:t>
      </w:r>
      <w:smartTag w:uri="urn:schemas-microsoft-com:office:smarttags" w:element="PersonName">
        <w:smartTagPr>
          <w:attr w:name="ProductID" w:val="em cabos XZ"/>
        </w:smartTagPr>
        <w:r>
          <w:rPr>
            <w:rFonts w:cs="Arial"/>
            <w:szCs w:val="20"/>
          </w:rPr>
          <w:t>em cabos XZ</w:t>
        </w:r>
      </w:smartTag>
      <w:r>
        <w:rPr>
          <w:rFonts w:cs="Arial"/>
          <w:szCs w:val="20"/>
        </w:rPr>
        <w:t>1 (ZH) (FRT</w:t>
      </w:r>
      <w:r w:rsidRPr="00E732EE">
        <w:rPr>
          <w:rFonts w:cs="Arial"/>
          <w:szCs w:val="20"/>
        </w:rPr>
        <w:t>) e terão secções adequadas, de acordo com os cálculos e conforme indicado nas peças desenhadas.</w:t>
      </w:r>
    </w:p>
    <w:p w:rsidR="009D3353" w:rsidRDefault="00076D5F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Os condutores de prote</w:t>
      </w:r>
      <w:r w:rsidR="009D3353" w:rsidRPr="00E732EE">
        <w:rPr>
          <w:rFonts w:cs="Arial"/>
          <w:szCs w:val="20"/>
        </w:rPr>
        <w:t>ção serão do mesmo tipo dos condutores ativos das canalizações a que dizem respeito e os que não fizerem parte de canalizações com condu</w:t>
      </w:r>
      <w:r>
        <w:rPr>
          <w:rFonts w:cs="Arial"/>
          <w:szCs w:val="20"/>
        </w:rPr>
        <w:t>tores ativos (ligações aos elé</w:t>
      </w:r>
      <w:r w:rsidR="009D3353" w:rsidRPr="00E732EE">
        <w:rPr>
          <w:rFonts w:cs="Arial"/>
          <w:szCs w:val="20"/>
        </w:rPr>
        <w:t xml:space="preserve">trodos </w:t>
      </w:r>
      <w:r w:rsidR="009D3353">
        <w:rPr>
          <w:rFonts w:cs="Arial"/>
          <w:szCs w:val="20"/>
        </w:rPr>
        <w:t>de terra), serão do tipo H07 - V</w:t>
      </w:r>
      <w:r w:rsidR="009D3353" w:rsidRPr="00E732EE">
        <w:rPr>
          <w:rFonts w:cs="Arial"/>
          <w:szCs w:val="20"/>
        </w:rPr>
        <w:t xml:space="preserve"> com as secções indicadas nas peças desenhadas.</w:t>
      </w:r>
    </w:p>
    <w:p w:rsidR="009D3353" w:rsidRDefault="00CE6064" w:rsidP="009D3353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Referência: Cabos da </w:t>
      </w:r>
      <w:proofErr w:type="spellStart"/>
      <w:r>
        <w:rPr>
          <w:rFonts w:cs="Arial"/>
          <w:szCs w:val="20"/>
        </w:rPr>
        <w:t>Cabelte</w:t>
      </w:r>
      <w:proofErr w:type="spellEnd"/>
      <w:r>
        <w:rPr>
          <w:rFonts w:cs="Arial"/>
          <w:szCs w:val="20"/>
        </w:rPr>
        <w:t>, General Cable</w:t>
      </w:r>
      <w:r w:rsidR="009D3353" w:rsidRPr="00E01F8E">
        <w:rPr>
          <w:rFonts w:cs="Arial"/>
          <w:szCs w:val="20"/>
        </w:rPr>
        <w:t xml:space="preserve"> ou equivalente.</w:t>
      </w:r>
    </w:p>
    <w:p w:rsidR="009D3353" w:rsidRPr="00FD5FC7" w:rsidRDefault="009D3353" w:rsidP="009D3353">
      <w:pPr>
        <w:rPr>
          <w:szCs w:val="20"/>
        </w:rPr>
      </w:pPr>
    </w:p>
    <w:p w:rsidR="009D3353" w:rsidRPr="00774489" w:rsidRDefault="00E40E52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78" w:name="_Toc248223454"/>
      <w:bookmarkStart w:id="379" w:name="_Toc314156249"/>
      <w:bookmarkStart w:id="380" w:name="_Toc469493733"/>
      <w:bookmarkEnd w:id="378"/>
      <w:proofErr w:type="spellStart"/>
      <w:r w:rsidRPr="00774489">
        <w:rPr>
          <w:rFonts w:ascii="Arial" w:hAnsi="Arial"/>
          <w:smallCaps w:val="0"/>
          <w:szCs w:val="20"/>
        </w:rPr>
        <w:t>Prote</w:t>
      </w:r>
      <w:r w:rsidR="009D3353" w:rsidRPr="00774489">
        <w:rPr>
          <w:rFonts w:ascii="Arial" w:hAnsi="Arial"/>
          <w:smallCaps w:val="0"/>
          <w:szCs w:val="20"/>
        </w:rPr>
        <w:t>ção</w:t>
      </w:r>
      <w:proofErr w:type="spellEnd"/>
      <w:r w:rsidR="009D3353" w:rsidRPr="00774489">
        <w:rPr>
          <w:rFonts w:ascii="Arial" w:hAnsi="Arial"/>
          <w:smallCaps w:val="0"/>
          <w:szCs w:val="20"/>
        </w:rPr>
        <w:t xml:space="preserve"> das Pessoas</w:t>
      </w:r>
      <w:bookmarkEnd w:id="379"/>
      <w:bookmarkEnd w:id="380"/>
    </w:p>
    <w:p w:rsidR="009D3353" w:rsidRPr="00F11589" w:rsidRDefault="0059052F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0" w:after="120"/>
        <w:ind w:left="0" w:firstLine="0"/>
        <w:rPr>
          <w:szCs w:val="20"/>
        </w:rPr>
      </w:pPr>
      <w:bookmarkStart w:id="381" w:name="_Toc248223481"/>
      <w:bookmarkStart w:id="382" w:name="_Toc248223622"/>
      <w:bookmarkStart w:id="383" w:name="_Toc248224099"/>
      <w:bookmarkStart w:id="384" w:name="_Toc248291810"/>
      <w:bookmarkStart w:id="385" w:name="_Toc300329996"/>
      <w:bookmarkStart w:id="386" w:name="_Toc314156250"/>
      <w:bookmarkStart w:id="387" w:name="_Toc469493734"/>
      <w:r>
        <w:rPr>
          <w:szCs w:val="20"/>
        </w:rPr>
        <w:t>Prote</w:t>
      </w:r>
      <w:r w:rsidR="00E40E52">
        <w:rPr>
          <w:szCs w:val="20"/>
        </w:rPr>
        <w:t>ção Contra Contactos Dire</w:t>
      </w:r>
      <w:r w:rsidR="009D3353" w:rsidRPr="00F11589">
        <w:rPr>
          <w:szCs w:val="20"/>
        </w:rPr>
        <w:t>tos</w:t>
      </w:r>
      <w:bookmarkEnd w:id="381"/>
      <w:bookmarkEnd w:id="382"/>
      <w:bookmarkEnd w:id="383"/>
      <w:bookmarkEnd w:id="384"/>
      <w:bookmarkEnd w:id="385"/>
      <w:bookmarkEnd w:id="386"/>
      <w:bookmarkEnd w:id="387"/>
    </w:p>
    <w:p w:rsidR="009D3353" w:rsidRPr="00FD3434" w:rsidRDefault="009D3353" w:rsidP="009D3353">
      <w:pPr>
        <w:spacing w:after="120"/>
        <w:rPr>
          <w:rFonts w:cs="Arial"/>
          <w:szCs w:val="20"/>
        </w:rPr>
      </w:pPr>
      <w:r w:rsidRPr="00FD3434">
        <w:rPr>
          <w:rFonts w:cs="Arial"/>
          <w:szCs w:val="20"/>
        </w:rPr>
        <w:t>As pessoas e os animais devem ser protegidos contra os perigos que possam resultar de um contacto com as partes a</w:t>
      </w:r>
      <w:r w:rsidR="00E40E52">
        <w:rPr>
          <w:rFonts w:cs="Arial"/>
          <w:szCs w:val="20"/>
        </w:rPr>
        <w:t>tivas da instalação. Esta prote</w:t>
      </w:r>
      <w:r w:rsidRPr="00FD3434">
        <w:rPr>
          <w:rFonts w:cs="Arial"/>
          <w:szCs w:val="20"/>
        </w:rPr>
        <w:t>ção pode ser garantida por um dos métodos seguintes:</w:t>
      </w:r>
    </w:p>
    <w:p w:rsidR="009D3353" w:rsidRPr="000C278B" w:rsidRDefault="009D3353" w:rsidP="009D3353">
      <w:pPr>
        <w:spacing w:after="60"/>
        <w:ind w:left="720"/>
        <w:rPr>
          <w:szCs w:val="20"/>
        </w:rPr>
      </w:pPr>
      <w:r w:rsidRPr="000C278B">
        <w:rPr>
          <w:szCs w:val="20"/>
        </w:rPr>
        <w:t>a) Medidas que impeçam a corrente de percorrer o corpo humano ou o corpo de um animal;</w:t>
      </w:r>
    </w:p>
    <w:p w:rsidR="009D3353" w:rsidRPr="000C278B" w:rsidRDefault="009D3353" w:rsidP="009D3353">
      <w:pPr>
        <w:spacing w:after="60"/>
        <w:ind w:left="720"/>
        <w:rPr>
          <w:szCs w:val="20"/>
        </w:rPr>
      </w:pPr>
      <w:r w:rsidRPr="000C278B">
        <w:rPr>
          <w:szCs w:val="20"/>
        </w:rPr>
        <w:t>b) Limitação da corrente que possa percorrer o corpo a um valor inferior ao da corrente de choque.</w:t>
      </w:r>
    </w:p>
    <w:p w:rsidR="009D3353" w:rsidRPr="000C278B" w:rsidRDefault="00E40E52" w:rsidP="009D3353">
      <w:pPr>
        <w:spacing w:after="120"/>
        <w:rPr>
          <w:szCs w:val="20"/>
        </w:rPr>
      </w:pPr>
      <w:r>
        <w:rPr>
          <w:szCs w:val="20"/>
        </w:rPr>
        <w:t>A prote</w:t>
      </w:r>
      <w:r w:rsidR="009D3353" w:rsidRPr="000C278B">
        <w:rPr>
          <w:szCs w:val="20"/>
        </w:rPr>
        <w:t>ção d</w:t>
      </w:r>
      <w:r>
        <w:rPr>
          <w:szCs w:val="20"/>
        </w:rPr>
        <w:t>e pessoas contra contactos dire</w:t>
      </w:r>
      <w:r w:rsidR="009D3353" w:rsidRPr="000C278B">
        <w:rPr>
          <w:szCs w:val="20"/>
        </w:rPr>
        <w:t>tos será assegurada pelo isolame</w:t>
      </w:r>
      <w:r>
        <w:rPr>
          <w:szCs w:val="20"/>
        </w:rPr>
        <w:t>nto ou afastamento das partes a</w:t>
      </w:r>
      <w:r w:rsidR="009D3353" w:rsidRPr="000C278B">
        <w:rPr>
          <w:szCs w:val="20"/>
        </w:rPr>
        <w:t>tivas, colocação de antep</w:t>
      </w:r>
      <w:r>
        <w:rPr>
          <w:szCs w:val="20"/>
        </w:rPr>
        <w:t>aros, recobrimento das partes a</w:t>
      </w:r>
      <w:r w:rsidR="009D3353" w:rsidRPr="000C278B">
        <w:rPr>
          <w:szCs w:val="20"/>
        </w:rPr>
        <w:t>tivas com isolamento apropriado e de um modo geral pela aplicação das disposições regulamentares, nomeadamente a das secções 411 e 412 das RTIEBT.</w:t>
      </w:r>
    </w:p>
    <w:p w:rsidR="009D3353" w:rsidRPr="00F11589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388" w:name="_Toc248223482"/>
      <w:bookmarkStart w:id="389" w:name="_Toc248223623"/>
      <w:bookmarkStart w:id="390" w:name="_Toc248224100"/>
      <w:bookmarkStart w:id="391" w:name="_Toc248291811"/>
      <w:bookmarkStart w:id="392" w:name="_Toc300329997"/>
      <w:bookmarkStart w:id="393" w:name="_Toc314156251"/>
      <w:bookmarkStart w:id="394" w:name="_Toc469493735"/>
      <w:r w:rsidRPr="00F11589">
        <w:rPr>
          <w:szCs w:val="20"/>
        </w:rPr>
        <w:t>Pr</w:t>
      </w:r>
      <w:r w:rsidR="0059052F">
        <w:rPr>
          <w:szCs w:val="20"/>
        </w:rPr>
        <w:t>oteção Contra Contactos Indire</w:t>
      </w:r>
      <w:r w:rsidRPr="00F11589">
        <w:rPr>
          <w:szCs w:val="20"/>
        </w:rPr>
        <w:t>tos</w:t>
      </w:r>
      <w:bookmarkEnd w:id="388"/>
      <w:bookmarkEnd w:id="389"/>
      <w:bookmarkEnd w:id="390"/>
      <w:bookmarkEnd w:id="391"/>
      <w:bookmarkEnd w:id="392"/>
      <w:bookmarkEnd w:id="393"/>
      <w:bookmarkEnd w:id="394"/>
      <w:r w:rsidRPr="00F11589">
        <w:rPr>
          <w:szCs w:val="20"/>
        </w:rPr>
        <w:t xml:space="preserve"> </w:t>
      </w:r>
    </w:p>
    <w:p w:rsidR="009D3353" w:rsidRPr="00002D92" w:rsidRDefault="009D3353" w:rsidP="009D3353">
      <w:pPr>
        <w:spacing w:after="120"/>
        <w:rPr>
          <w:szCs w:val="20"/>
        </w:rPr>
      </w:pPr>
      <w:r w:rsidRPr="00002D92">
        <w:rPr>
          <w:szCs w:val="20"/>
        </w:rPr>
        <w:t>As pessoas e os animais devem ser protegidos contra os perigos que possam resultar de um contacto com as massas, em caso de de</w:t>
      </w:r>
      <w:r w:rsidR="0059052F">
        <w:rPr>
          <w:szCs w:val="20"/>
        </w:rPr>
        <w:t>feito. Esta prote</w:t>
      </w:r>
      <w:r w:rsidRPr="00002D92">
        <w:rPr>
          <w:szCs w:val="20"/>
        </w:rPr>
        <w:t>ção pode ser garantida por um dos métodos seguintes:</w:t>
      </w:r>
    </w:p>
    <w:p w:rsidR="009D3353" w:rsidRPr="00002D92" w:rsidRDefault="009D3353" w:rsidP="009D3353">
      <w:pPr>
        <w:spacing w:after="60"/>
        <w:ind w:left="720"/>
        <w:rPr>
          <w:szCs w:val="20"/>
        </w:rPr>
      </w:pPr>
      <w:r w:rsidRPr="00002D92">
        <w:rPr>
          <w:szCs w:val="20"/>
        </w:rPr>
        <w:t>a) Medidas que impeçam a corrente de defeito de percorrer o corpo humano ou o corpo de um animal;</w:t>
      </w:r>
    </w:p>
    <w:p w:rsidR="009D3353" w:rsidRPr="00002D92" w:rsidRDefault="009D3353" w:rsidP="009D3353">
      <w:pPr>
        <w:spacing w:after="60"/>
        <w:ind w:left="720"/>
        <w:rPr>
          <w:szCs w:val="20"/>
        </w:rPr>
      </w:pPr>
      <w:r w:rsidRPr="00002D92">
        <w:rPr>
          <w:szCs w:val="20"/>
        </w:rPr>
        <w:t>b) Limitação da corrente de defeito que possa percorrer o corpo a um valor inferior ao da corrente de choque;</w:t>
      </w:r>
    </w:p>
    <w:p w:rsidR="009D3353" w:rsidRPr="00002D92" w:rsidRDefault="009D3353" w:rsidP="009D3353">
      <w:pPr>
        <w:spacing w:after="60"/>
        <w:ind w:left="720"/>
        <w:rPr>
          <w:szCs w:val="20"/>
        </w:rPr>
      </w:pPr>
      <w:r w:rsidRPr="00002D92">
        <w:rPr>
          <w:szCs w:val="20"/>
        </w:rPr>
        <w:t>c) Corte automático, num tempo determinado, após o a</w:t>
      </w:r>
      <w:r w:rsidR="0059052F">
        <w:rPr>
          <w:szCs w:val="20"/>
        </w:rPr>
        <w:t>parecimento de um defeito susce</w:t>
      </w:r>
      <w:r w:rsidRPr="00002D92">
        <w:rPr>
          <w:szCs w:val="20"/>
        </w:rPr>
        <w:t>tível de, em caso de contacto com as massas, ocasionar a passagem através do corpo de uma corrente de valor não inferior ao da corrente de choque.</w:t>
      </w:r>
    </w:p>
    <w:p w:rsidR="009D3353" w:rsidRPr="00002D92" w:rsidRDefault="009D3353" w:rsidP="009D3353">
      <w:pPr>
        <w:spacing w:after="120"/>
        <w:rPr>
          <w:szCs w:val="20"/>
        </w:rPr>
      </w:pPr>
      <w:r w:rsidRPr="00002D92">
        <w:rPr>
          <w:szCs w:val="20"/>
        </w:rPr>
        <w:t xml:space="preserve">A </w:t>
      </w:r>
      <w:r w:rsidR="0059052F">
        <w:rPr>
          <w:szCs w:val="20"/>
        </w:rPr>
        <w:t>prote</w:t>
      </w:r>
      <w:r w:rsidRPr="00002D92">
        <w:rPr>
          <w:szCs w:val="20"/>
        </w:rPr>
        <w:t xml:space="preserve">ção de </w:t>
      </w:r>
      <w:r w:rsidR="0059052F">
        <w:rPr>
          <w:szCs w:val="20"/>
        </w:rPr>
        <w:t>pessoas contra contactos indire</w:t>
      </w:r>
      <w:r w:rsidRPr="00002D92">
        <w:rPr>
          <w:szCs w:val="20"/>
        </w:rPr>
        <w:t>tos será assegurada pela ligação à terra de todas as massas metálicas normalmente sem tensão, associada à utilização de aparelhos de corte automático sensíveis à corrente diferencial-residual instalados nos quadros (interruptores e disjuntores diferenciais).</w:t>
      </w:r>
    </w:p>
    <w:p w:rsidR="009D3353" w:rsidRPr="00002D92" w:rsidRDefault="009D3353" w:rsidP="009D3353">
      <w:pPr>
        <w:spacing w:after="120"/>
        <w:rPr>
          <w:szCs w:val="20"/>
        </w:rPr>
      </w:pPr>
      <w:r w:rsidRPr="00002D92">
        <w:rPr>
          <w:szCs w:val="20"/>
        </w:rPr>
        <w:t>A liga</w:t>
      </w:r>
      <w:r w:rsidR="0059052F">
        <w:rPr>
          <w:szCs w:val="20"/>
        </w:rPr>
        <w:t>ção das massas à terra será efetuada pelo condutor de prote</w:t>
      </w:r>
      <w:r w:rsidRPr="00002D92">
        <w:rPr>
          <w:szCs w:val="20"/>
        </w:rPr>
        <w:t>ção incluído em todas as canalizações e ligado ao circuito geral de terras através dos quadros.</w:t>
      </w:r>
    </w:p>
    <w:p w:rsidR="009D3353" w:rsidRPr="00002D92" w:rsidRDefault="0059052F" w:rsidP="009D3353">
      <w:pPr>
        <w:spacing w:after="120"/>
        <w:rPr>
          <w:szCs w:val="20"/>
        </w:rPr>
      </w:pPr>
      <w:r>
        <w:rPr>
          <w:szCs w:val="20"/>
        </w:rPr>
        <w:t>Os condutores de prote</w:t>
      </w:r>
      <w:r w:rsidR="009D3353" w:rsidRPr="00002D92">
        <w:rPr>
          <w:szCs w:val="20"/>
        </w:rPr>
        <w:t>ção serão sempre de cor verde/am</w:t>
      </w:r>
      <w:r>
        <w:rPr>
          <w:szCs w:val="20"/>
        </w:rPr>
        <w:t>arelo, do tipo dos condutores a</w:t>
      </w:r>
      <w:r w:rsidR="009D3353" w:rsidRPr="00002D92">
        <w:rPr>
          <w:szCs w:val="20"/>
        </w:rPr>
        <w:t>tivos e de secção igual à dos condutores neutros.</w:t>
      </w:r>
    </w:p>
    <w:p w:rsidR="009D3353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95" w:name="_Toc300330002"/>
      <w:bookmarkStart w:id="396" w:name="_Toc314156252"/>
      <w:bookmarkStart w:id="397" w:name="_Toc469493736"/>
      <w:r w:rsidRPr="00774489">
        <w:rPr>
          <w:rFonts w:ascii="Arial" w:hAnsi="Arial"/>
          <w:smallCaps w:val="0"/>
          <w:szCs w:val="20"/>
        </w:rPr>
        <w:lastRenderedPageBreak/>
        <w:t>Sistema de Terras</w:t>
      </w:r>
      <w:bookmarkEnd w:id="395"/>
      <w:bookmarkEnd w:id="396"/>
      <w:bookmarkEnd w:id="397"/>
    </w:p>
    <w:p w:rsidR="00A2056F" w:rsidRPr="003031F6" w:rsidRDefault="00A2056F" w:rsidP="005F00AE">
      <w:pPr>
        <w:spacing w:after="120"/>
        <w:rPr>
          <w:szCs w:val="20"/>
        </w:rPr>
      </w:pPr>
      <w:r w:rsidRPr="003031F6">
        <w:rPr>
          <w:szCs w:val="20"/>
        </w:rPr>
        <w:t xml:space="preserve">Dado a estrutura do edifício já se encontrar construída a Rede de Terras será realizada em parte da envolvente do edifício </w:t>
      </w:r>
      <w:r>
        <w:rPr>
          <w:szCs w:val="20"/>
        </w:rPr>
        <w:t>interligando vários elé</w:t>
      </w:r>
      <w:r w:rsidRPr="003031F6">
        <w:rPr>
          <w:szCs w:val="20"/>
        </w:rPr>
        <w:t xml:space="preserve">trodos de terra do tipo </w:t>
      </w:r>
      <w:proofErr w:type="spellStart"/>
      <w:r w:rsidRPr="003031F6">
        <w:rPr>
          <w:szCs w:val="20"/>
        </w:rPr>
        <w:t>piquet</w:t>
      </w:r>
      <w:proofErr w:type="spellEnd"/>
      <w:r w:rsidRPr="003031F6">
        <w:rPr>
          <w:szCs w:val="20"/>
        </w:rPr>
        <w:t xml:space="preserve"> constituídos por uma ou mais varetas de aço inox ligadas, possuindo as dimensões mínimas regulamentares. A constituição </w:t>
      </w:r>
      <w:r>
        <w:rPr>
          <w:szCs w:val="20"/>
        </w:rPr>
        <w:t>destes elé</w:t>
      </w:r>
      <w:r w:rsidRPr="003031F6">
        <w:rPr>
          <w:szCs w:val="20"/>
        </w:rPr>
        <w:t>trodos e a sua correta instalação deverá cumprir o disposto na secção 542 da RTIEBT.</w:t>
      </w:r>
    </w:p>
    <w:p w:rsidR="00A2056F" w:rsidRDefault="00A2056F" w:rsidP="005F00AE">
      <w:pPr>
        <w:spacing w:after="120"/>
        <w:rPr>
          <w:szCs w:val="20"/>
        </w:rPr>
      </w:pPr>
      <w:r>
        <w:rPr>
          <w:szCs w:val="20"/>
        </w:rPr>
        <w:t>Estes elé</w:t>
      </w:r>
      <w:r w:rsidRPr="003031F6">
        <w:rPr>
          <w:szCs w:val="20"/>
        </w:rPr>
        <w:t>trodos serão colocados em locais tão húmidos quanto possível, de preferência em terra vegetal, fora das zonas de passagem e enterrados à distância conveniente de depósitos de substâncias corrosivas que possam infiltrar-se no terreno.</w:t>
      </w:r>
    </w:p>
    <w:p w:rsidR="00333944" w:rsidRPr="003F5C92" w:rsidRDefault="00333944" w:rsidP="005F00AE">
      <w:pPr>
        <w:spacing w:after="120"/>
        <w:rPr>
          <w:rFonts w:cs="Arial"/>
          <w:szCs w:val="20"/>
        </w:rPr>
      </w:pPr>
      <w:r w:rsidRPr="00333944">
        <w:rPr>
          <w:rFonts w:cs="Arial"/>
          <w:szCs w:val="20"/>
        </w:rPr>
        <w:t xml:space="preserve">Os </w:t>
      </w:r>
      <w:proofErr w:type="spellStart"/>
      <w:r w:rsidRPr="00333944">
        <w:rPr>
          <w:rFonts w:cs="Arial"/>
          <w:szCs w:val="20"/>
        </w:rPr>
        <w:t>piquets</w:t>
      </w:r>
      <w:proofErr w:type="spellEnd"/>
      <w:r w:rsidRPr="00333944">
        <w:rPr>
          <w:rFonts w:cs="Arial"/>
          <w:szCs w:val="20"/>
        </w:rPr>
        <w:t xml:space="preserve"> serão interligados entre si por fita em aço cobreado de 30x3mm enterrada a uma profundidade mínima de 0,8m e a 1m de afastamento.</w:t>
      </w:r>
    </w:p>
    <w:p w:rsidR="00A2056F" w:rsidRPr="003031F6" w:rsidRDefault="00A2056F" w:rsidP="005F00AE">
      <w:pPr>
        <w:spacing w:after="120"/>
        <w:rPr>
          <w:szCs w:val="20"/>
        </w:rPr>
      </w:pPr>
      <w:r>
        <w:rPr>
          <w:szCs w:val="20"/>
        </w:rPr>
        <w:t>As dimensões dos elé</w:t>
      </w:r>
      <w:r w:rsidRPr="003031F6">
        <w:rPr>
          <w:szCs w:val="20"/>
        </w:rPr>
        <w:t>trodos de terra deverão respeitar a secção 542.2.1 da RTIEBT, podendo ser utilizadas varetas de aço galvanizado com 15mm de diâmetro exterior e 2m de comprimento.</w:t>
      </w:r>
    </w:p>
    <w:p w:rsidR="00A2056F" w:rsidRPr="00783880" w:rsidRDefault="00A2056F" w:rsidP="005F00AE">
      <w:pPr>
        <w:spacing w:after="120"/>
        <w:rPr>
          <w:szCs w:val="20"/>
        </w:rPr>
      </w:pPr>
      <w:r>
        <w:rPr>
          <w:szCs w:val="20"/>
        </w:rPr>
        <w:t>No circuito de prote</w:t>
      </w:r>
      <w:r w:rsidRPr="003031F6">
        <w:rPr>
          <w:szCs w:val="20"/>
        </w:rPr>
        <w:t>ção, será instalada numa caixa um borne amovível destinado a, periodicamente, medir a resistência de terra, a qual não deverá exceder 20 Ohms.</w:t>
      </w:r>
    </w:p>
    <w:p w:rsidR="00333944" w:rsidRDefault="009D3353" w:rsidP="005F00AE">
      <w:pPr>
        <w:spacing w:after="120"/>
        <w:rPr>
          <w:szCs w:val="20"/>
        </w:rPr>
      </w:pPr>
      <w:r w:rsidRPr="00A4579D">
        <w:rPr>
          <w:szCs w:val="20"/>
        </w:rPr>
        <w:t xml:space="preserve">A utilização de elétrodos adicionais prende-se com a necessidade em obter valores de terra de acordo com as normas vigentes, algo que deverá ser sempre salvaguardado. </w:t>
      </w:r>
    </w:p>
    <w:p w:rsidR="003F5C92" w:rsidRDefault="003F5C92" w:rsidP="00774489">
      <w:pPr>
        <w:rPr>
          <w:szCs w:val="20"/>
        </w:rPr>
      </w:pPr>
    </w:p>
    <w:p w:rsidR="00F1392A" w:rsidRPr="00774489" w:rsidRDefault="00F1392A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98" w:name="_Toc469493737"/>
      <w:r w:rsidRPr="00774489">
        <w:rPr>
          <w:rFonts w:ascii="Arial" w:hAnsi="Arial"/>
          <w:smallCaps w:val="0"/>
          <w:szCs w:val="20"/>
        </w:rPr>
        <w:t>Sistema de Proteção Contra Descargas Atmosféricas</w:t>
      </w:r>
      <w:bookmarkEnd w:id="398"/>
    </w:p>
    <w:p w:rsidR="006213C8" w:rsidRPr="00D70462" w:rsidRDefault="006213C8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>A avaliação de risco feita para a estrutura em causa, determinou a necessidade de imple</w:t>
      </w:r>
      <w:r>
        <w:rPr>
          <w:rFonts w:cs="Arial"/>
          <w:szCs w:val="20"/>
        </w:rPr>
        <w:t>mentação de um sistema de prote</w:t>
      </w:r>
      <w:r w:rsidRPr="00D70462">
        <w:rPr>
          <w:rFonts w:cs="Arial"/>
          <w:szCs w:val="20"/>
        </w:rPr>
        <w:t>ção contra descargas atmosféricas,</w:t>
      </w:r>
      <w:r>
        <w:rPr>
          <w:rFonts w:cs="Arial"/>
          <w:szCs w:val="20"/>
        </w:rPr>
        <w:t xml:space="preserve"> a recair na utilização de </w:t>
      </w:r>
      <w:r w:rsidR="00774489">
        <w:rPr>
          <w:rFonts w:cs="Arial"/>
          <w:bCs/>
          <w:szCs w:val="20"/>
        </w:rPr>
        <w:t>para-raios</w:t>
      </w:r>
      <w:r w:rsidR="00774489" w:rsidRPr="00D70462">
        <w:rPr>
          <w:rFonts w:cs="Arial"/>
          <w:bCs/>
          <w:szCs w:val="20"/>
        </w:rPr>
        <w:t xml:space="preserve"> </w:t>
      </w:r>
      <w:r w:rsidRPr="00D70462">
        <w:rPr>
          <w:rFonts w:cs="Arial"/>
          <w:szCs w:val="20"/>
        </w:rPr>
        <w:t xml:space="preserve">com um </w:t>
      </w:r>
      <w:r w:rsidRPr="00D70462">
        <w:rPr>
          <w:rFonts w:cs="Arial"/>
          <w:b/>
          <w:szCs w:val="20"/>
          <w:u w:val="single"/>
        </w:rPr>
        <w:t>nível de proteção IV</w:t>
      </w:r>
      <w:r w:rsidRPr="00D70462">
        <w:rPr>
          <w:rFonts w:cs="Arial"/>
          <w:szCs w:val="20"/>
        </w:rPr>
        <w:t>. Esta avaliação foi feita com base nas normas NF C 17-102 e NP4426 nova adenda.</w:t>
      </w:r>
    </w:p>
    <w:p w:rsidR="006213C8" w:rsidRPr="00D70462" w:rsidRDefault="006213C8" w:rsidP="005F00AE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Tendo em conta o nível de prote</w:t>
      </w:r>
      <w:r w:rsidRPr="00D70462">
        <w:rPr>
          <w:rFonts w:cs="Arial"/>
          <w:szCs w:val="20"/>
        </w:rPr>
        <w:t>ção definido a instalação deverá estar dotada das se</w:t>
      </w:r>
      <w:r>
        <w:rPr>
          <w:rFonts w:cs="Arial"/>
          <w:szCs w:val="20"/>
        </w:rPr>
        <w:t>guintes medidas complementares:</w:t>
      </w:r>
    </w:p>
    <w:p w:rsidR="006213C8" w:rsidRPr="00D70462" w:rsidRDefault="006213C8" w:rsidP="006213C8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- Medidas de prote</w:t>
      </w:r>
      <w:r w:rsidRPr="00D70462">
        <w:rPr>
          <w:rFonts w:cs="Arial"/>
          <w:szCs w:val="20"/>
        </w:rPr>
        <w:t>ção contra incêndio:</w:t>
      </w:r>
    </w:p>
    <w:p w:rsidR="006213C8" w:rsidRPr="00D70462" w:rsidRDefault="006213C8" w:rsidP="006213C8">
      <w:pPr>
        <w:spacing w:before="120" w:after="120"/>
        <w:ind w:left="2124"/>
        <w:rPr>
          <w:rFonts w:cs="Arial"/>
          <w:szCs w:val="20"/>
        </w:rPr>
      </w:pPr>
      <w:r>
        <w:rPr>
          <w:rFonts w:cs="Arial"/>
          <w:szCs w:val="20"/>
        </w:rPr>
        <w:t>* Manual;</w:t>
      </w:r>
    </w:p>
    <w:p w:rsidR="006213C8" w:rsidRPr="00D70462" w:rsidRDefault="006213C8" w:rsidP="006213C8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- Medidas de prote</w:t>
      </w:r>
      <w:r w:rsidRPr="00D70462">
        <w:rPr>
          <w:rFonts w:cs="Arial"/>
          <w:szCs w:val="20"/>
        </w:rPr>
        <w:t>ção contra danos elétricos:</w:t>
      </w:r>
    </w:p>
    <w:p w:rsidR="00F1392A" w:rsidRPr="004E5A79" w:rsidRDefault="006213C8" w:rsidP="004E5A79">
      <w:pPr>
        <w:spacing w:before="120" w:after="120"/>
        <w:ind w:left="1416" w:firstLine="708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* </w:t>
      </w:r>
      <w:proofErr w:type="spellStart"/>
      <w:r w:rsidRPr="00D70462">
        <w:rPr>
          <w:rFonts w:cs="Arial"/>
          <w:szCs w:val="20"/>
        </w:rPr>
        <w:t>DST’s</w:t>
      </w:r>
      <w:proofErr w:type="spellEnd"/>
      <w:r w:rsidRPr="00D70462">
        <w:rPr>
          <w:rFonts w:cs="Arial"/>
          <w:szCs w:val="20"/>
        </w:rPr>
        <w:t xml:space="preserve"> nas en</w:t>
      </w:r>
      <w:r>
        <w:rPr>
          <w:rFonts w:cs="Arial"/>
          <w:szCs w:val="20"/>
        </w:rPr>
        <w:t>tradas serviço do Tipo I no QE</w:t>
      </w:r>
      <w:r w:rsidRPr="00D70462">
        <w:rPr>
          <w:rFonts w:cs="Arial"/>
          <w:szCs w:val="20"/>
        </w:rPr>
        <w:t>;</w:t>
      </w:r>
    </w:p>
    <w:p w:rsidR="00DE773E" w:rsidRPr="00DE773E" w:rsidRDefault="00DE773E" w:rsidP="005F00AE">
      <w:pPr>
        <w:rPr>
          <w:b/>
          <w:szCs w:val="20"/>
        </w:rPr>
      </w:pPr>
      <w:r w:rsidRPr="00DE773E">
        <w:rPr>
          <w:b/>
          <w:szCs w:val="20"/>
        </w:rPr>
        <w:t>Captores</w:t>
      </w:r>
    </w:p>
    <w:p w:rsidR="00DE773E" w:rsidRPr="00D70462" w:rsidRDefault="00DE773E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bCs/>
          <w:szCs w:val="20"/>
        </w:rPr>
        <w:t>A solução pr</w:t>
      </w:r>
      <w:r>
        <w:rPr>
          <w:rFonts w:cs="Arial"/>
          <w:bCs/>
          <w:szCs w:val="20"/>
        </w:rPr>
        <w:t>econizada assenta na prote</w:t>
      </w:r>
      <w:r w:rsidRPr="00D70462">
        <w:rPr>
          <w:rFonts w:cs="Arial"/>
          <w:bCs/>
          <w:szCs w:val="20"/>
        </w:rPr>
        <w:t>ção da estrutura através da implementação de um</w:t>
      </w:r>
      <w:r>
        <w:rPr>
          <w:rFonts w:cs="Arial"/>
          <w:bCs/>
          <w:szCs w:val="20"/>
        </w:rPr>
        <w:t xml:space="preserve"> </w:t>
      </w:r>
      <w:r w:rsidR="00774489">
        <w:rPr>
          <w:rFonts w:cs="Arial"/>
          <w:bCs/>
          <w:szCs w:val="20"/>
        </w:rPr>
        <w:t>pára-raios</w:t>
      </w:r>
      <w:r w:rsidRPr="00D70462">
        <w:rPr>
          <w:rFonts w:cs="Arial"/>
          <w:bCs/>
          <w:szCs w:val="20"/>
        </w:rPr>
        <w:t xml:space="preserve"> IONIFLASH, com tempos de avanço à ignição de 135</w:t>
      </w:r>
      <w:r w:rsidRPr="00D70462">
        <w:rPr>
          <w:rFonts w:cs="Arial"/>
          <w:szCs w:val="20"/>
        </w:rPr>
        <w:t>µs (o adjudicatário deverá apresentar certificad</w:t>
      </w:r>
      <w:r>
        <w:rPr>
          <w:rFonts w:cs="Arial"/>
          <w:szCs w:val="20"/>
        </w:rPr>
        <w:t xml:space="preserve">o referente a este parâmetro). </w:t>
      </w:r>
    </w:p>
    <w:p w:rsidR="00DE773E" w:rsidRPr="00D70462" w:rsidRDefault="00DE773E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lastRenderedPageBreak/>
        <w:t>Este será colocado em mastros de extensão de 7,5 permitindo raios de proteção de 107m (</w:t>
      </w:r>
      <w:r>
        <w:rPr>
          <w:rFonts w:cs="Arial"/>
          <w:szCs w:val="20"/>
        </w:rPr>
        <w:t>tendo em conta o nível de prote</w:t>
      </w:r>
      <w:r w:rsidRPr="00D70462">
        <w:rPr>
          <w:rFonts w:cs="Arial"/>
          <w:szCs w:val="20"/>
        </w:rPr>
        <w:t>ção definido) para uma altura útil de 5m.</w:t>
      </w:r>
    </w:p>
    <w:p w:rsidR="00DE773E" w:rsidRPr="00D70462" w:rsidRDefault="00DE773E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Nota: Os </w:t>
      </w:r>
      <w:r w:rsidR="00774489" w:rsidRPr="00D70462">
        <w:rPr>
          <w:rFonts w:cs="Arial"/>
          <w:szCs w:val="20"/>
        </w:rPr>
        <w:t>para-raios</w:t>
      </w:r>
      <w:r w:rsidRPr="00D70462">
        <w:rPr>
          <w:rFonts w:cs="Arial"/>
          <w:szCs w:val="20"/>
        </w:rPr>
        <w:t xml:space="preserve"> não podem ser aplicados em zonas classificadas como EX0.</w:t>
      </w:r>
    </w:p>
    <w:p w:rsidR="00DE773E" w:rsidRPr="00D70462" w:rsidRDefault="00DE773E" w:rsidP="005F00AE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O </w:t>
      </w:r>
      <w:r w:rsidR="00774489">
        <w:rPr>
          <w:rFonts w:cs="Arial"/>
          <w:bCs/>
          <w:szCs w:val="20"/>
        </w:rPr>
        <w:t>para-raios</w:t>
      </w:r>
      <w:r w:rsidR="00774489" w:rsidRPr="00D70462">
        <w:rPr>
          <w:rFonts w:cs="Arial"/>
          <w:bCs/>
          <w:szCs w:val="20"/>
        </w:rPr>
        <w:t xml:space="preserve"> </w:t>
      </w:r>
      <w:r w:rsidRPr="00D70462">
        <w:rPr>
          <w:rFonts w:cs="Arial"/>
          <w:szCs w:val="20"/>
        </w:rPr>
        <w:t>e os mastros serão em aço inox, pois este apresenta níveis superiores em te</w:t>
      </w:r>
      <w:r>
        <w:rPr>
          <w:rFonts w:cs="Arial"/>
          <w:szCs w:val="20"/>
        </w:rPr>
        <w:t>rmos de resistência à corrosão.</w:t>
      </w:r>
    </w:p>
    <w:p w:rsidR="00DE773E" w:rsidRPr="00D70462" w:rsidRDefault="00DE773E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>O sistema de fixação dos mastros será composto por fixações em aço inox (1004D).</w:t>
      </w:r>
    </w:p>
    <w:tbl>
      <w:tblPr>
        <w:tblW w:w="4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99"/>
        <w:gridCol w:w="838"/>
        <w:gridCol w:w="979"/>
        <w:gridCol w:w="1014"/>
      </w:tblGrid>
      <w:tr w:rsidR="00DE773E" w:rsidRPr="00D70462" w:rsidTr="0099762C">
        <w:trPr>
          <w:trHeight w:val="300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b/>
                <w:bCs/>
                <w:color w:val="000000"/>
                <w:szCs w:val="20"/>
                <w:lang w:eastAsia="pt-PT"/>
              </w:rPr>
              <w:t>IONIFLASH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proofErr w:type="gramStart"/>
            <w:r w:rsidRPr="00D70462">
              <w:rPr>
                <w:rFonts w:cs="Arial"/>
                <w:color w:val="000000"/>
                <w:szCs w:val="20"/>
                <w:lang w:eastAsia="pt-PT"/>
              </w:rPr>
              <w:t>h</w:t>
            </w:r>
            <w:proofErr w:type="gramEnd"/>
            <w:r w:rsidRPr="00D70462">
              <w:rPr>
                <w:rFonts w:cs="Arial"/>
                <w:color w:val="000000"/>
                <w:szCs w:val="20"/>
                <w:lang w:eastAsia="pt-PT"/>
              </w:rPr>
              <w:t xml:space="preserve"> (m)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N 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N II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N III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N IV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44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65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86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107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107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108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109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113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77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118</w:t>
            </w:r>
          </w:p>
        </w:tc>
      </w:tr>
      <w:tr w:rsidR="00DE773E" w:rsidRPr="00D70462" w:rsidTr="0099762C">
        <w:trPr>
          <w:trHeight w:val="300"/>
          <w:jc w:val="center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E773E" w:rsidRPr="00D70462" w:rsidRDefault="00DE773E" w:rsidP="0099762C">
            <w:pPr>
              <w:jc w:val="center"/>
              <w:rPr>
                <w:rFonts w:cs="Arial"/>
                <w:color w:val="000000"/>
                <w:szCs w:val="20"/>
                <w:lang w:eastAsia="pt-PT"/>
              </w:rPr>
            </w:pPr>
            <w:r w:rsidRPr="00D70462">
              <w:rPr>
                <w:rFonts w:cs="Arial"/>
                <w:color w:val="000000"/>
                <w:szCs w:val="20"/>
                <w:lang w:eastAsia="pt-PT"/>
              </w:rPr>
              <w:t>120</w:t>
            </w:r>
          </w:p>
        </w:tc>
      </w:tr>
    </w:tbl>
    <w:p w:rsidR="00DE773E" w:rsidRPr="00D70462" w:rsidRDefault="00DE773E" w:rsidP="00DE773E">
      <w:pPr>
        <w:rPr>
          <w:rFonts w:cs="Arial"/>
          <w:szCs w:val="20"/>
        </w:rPr>
      </w:pPr>
    </w:p>
    <w:p w:rsidR="00BE39A6" w:rsidRPr="00DE773E" w:rsidRDefault="00BE39A6" w:rsidP="005F00AE">
      <w:pPr>
        <w:rPr>
          <w:b/>
          <w:szCs w:val="20"/>
        </w:rPr>
      </w:pPr>
      <w:r>
        <w:rPr>
          <w:b/>
          <w:szCs w:val="20"/>
        </w:rPr>
        <w:t>Baixadas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>O traçado da prumada vertical dos condutores d</w:t>
      </w:r>
      <w:r>
        <w:rPr>
          <w:rFonts w:cs="Arial"/>
          <w:szCs w:val="20"/>
        </w:rPr>
        <w:t>e descarga deverá ser o mais re</w:t>
      </w:r>
      <w:r w:rsidRPr="00D70462">
        <w:rPr>
          <w:rFonts w:cs="Arial"/>
          <w:szCs w:val="20"/>
        </w:rPr>
        <w:t xml:space="preserve">tilíneo possível evitando-se o aparecimento de ângulos ou curvas pronunciadas, entre o elemento captor e a ligação à terra.  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>Serão feitas duas baixadas por sistema, de acordo com as normas em vigor.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Serão constituídas em varão </w:t>
      </w:r>
      <w:r w:rsidRPr="00D70462">
        <w:rPr>
          <w:rFonts w:cs="Arial"/>
          <w:szCs w:val="20"/>
        </w:rPr>
        <w:sym w:font="Symbol" w:char="F0C6"/>
      </w:r>
      <w:r w:rsidRPr="00D70462">
        <w:rPr>
          <w:rFonts w:cs="Arial"/>
          <w:szCs w:val="20"/>
        </w:rPr>
        <w:t>8mm de cobre estanhado (3002A). Este é recomendado pela sua condutiv</w:t>
      </w:r>
      <w:r>
        <w:rPr>
          <w:rFonts w:cs="Arial"/>
          <w:szCs w:val="20"/>
        </w:rPr>
        <w:t>idade e resistência á corrosão.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No percurso horizontal, o condutor será fixo por blocos de plástico e cimento, no percurso vertical por braçadeiras plásticas a uma razão de três por metro. 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Nos locais em que o condutor fique em contacto estruturas metálicas, deverão ser utilizadas braçadeiras em aço inox de forma a garantir a </w:t>
      </w:r>
      <w:proofErr w:type="spellStart"/>
      <w:r w:rsidRPr="00D70462">
        <w:rPr>
          <w:rFonts w:cs="Arial"/>
          <w:szCs w:val="20"/>
        </w:rPr>
        <w:t>equipotencialização</w:t>
      </w:r>
      <w:proofErr w:type="spellEnd"/>
      <w:r w:rsidRPr="00D70462">
        <w:rPr>
          <w:rFonts w:cs="Arial"/>
          <w:szCs w:val="20"/>
        </w:rPr>
        <w:t>.</w:t>
      </w:r>
    </w:p>
    <w:p w:rsidR="00DE77DB" w:rsidRPr="00D70462" w:rsidRDefault="00DE77DB" w:rsidP="005F00AE">
      <w:pPr>
        <w:spacing w:after="120"/>
        <w:rPr>
          <w:rFonts w:cs="Arial"/>
          <w:szCs w:val="20"/>
        </w:rPr>
      </w:pPr>
      <w:r w:rsidRPr="00D70462">
        <w:rPr>
          <w:rFonts w:cs="Arial"/>
          <w:szCs w:val="20"/>
        </w:rPr>
        <w:t>No caso de serem necessárias executar curvas ao longo das baixadas, deverão ser respeitadas as seguintes regras:</w:t>
      </w:r>
    </w:p>
    <w:p w:rsidR="00DE77DB" w:rsidRPr="00D70462" w:rsidRDefault="00DE77DB" w:rsidP="00DE77DB">
      <w:pPr>
        <w:rPr>
          <w:rFonts w:cs="Arial"/>
          <w:szCs w:val="20"/>
        </w:rPr>
      </w:pPr>
    </w:p>
    <w:p w:rsidR="00DE77DB" w:rsidRPr="00D70462" w:rsidRDefault="00DE77DB" w:rsidP="00DE77DB">
      <w:pPr>
        <w:jc w:val="center"/>
        <w:rPr>
          <w:rFonts w:cs="Arial"/>
          <w:noProof/>
          <w:szCs w:val="20"/>
          <w:lang w:eastAsia="pt-PT"/>
        </w:rPr>
      </w:pPr>
      <w:r>
        <w:rPr>
          <w:rFonts w:cs="Arial"/>
          <w:noProof/>
          <w:szCs w:val="20"/>
          <w:lang w:eastAsia="pt-PT"/>
        </w:rPr>
        <w:lastRenderedPageBreak/>
        <w:drawing>
          <wp:inline distT="0" distB="0" distL="0" distR="0">
            <wp:extent cx="5243088" cy="255746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450" cy="255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DB" w:rsidRPr="00D70462" w:rsidRDefault="00DE77DB" w:rsidP="00DE77DB">
      <w:pPr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Em que “l” corresponde ao comprimento da curvatura em metros, e “d” à abertura da curvatura em </w:t>
      </w:r>
      <w:r>
        <w:rPr>
          <w:rFonts w:cs="Arial"/>
          <w:szCs w:val="20"/>
        </w:rPr>
        <w:t xml:space="preserve">metros. Não haverá perigo de </w:t>
      </w:r>
      <w:proofErr w:type="spellStart"/>
      <w:r>
        <w:rPr>
          <w:rFonts w:cs="Arial"/>
          <w:szCs w:val="20"/>
        </w:rPr>
        <w:t>rutura</w:t>
      </w:r>
      <w:proofErr w:type="spellEnd"/>
      <w:r>
        <w:rPr>
          <w:rFonts w:cs="Arial"/>
          <w:szCs w:val="20"/>
        </w:rPr>
        <w:t xml:space="preserve"> de nenhum </w:t>
      </w:r>
      <w:proofErr w:type="spellStart"/>
      <w:r>
        <w:rPr>
          <w:rFonts w:cs="Arial"/>
          <w:szCs w:val="20"/>
        </w:rPr>
        <w:t>dielé</w:t>
      </w:r>
      <w:r w:rsidRPr="00D70462">
        <w:rPr>
          <w:rFonts w:cs="Arial"/>
          <w:szCs w:val="20"/>
        </w:rPr>
        <w:t>trico</w:t>
      </w:r>
      <w:proofErr w:type="spellEnd"/>
      <w:r w:rsidRPr="00D70462">
        <w:rPr>
          <w:rFonts w:cs="Arial"/>
          <w:szCs w:val="20"/>
        </w:rPr>
        <w:t xml:space="preserve"> se se</w:t>
      </w:r>
      <w:r>
        <w:rPr>
          <w:rFonts w:cs="Arial"/>
          <w:szCs w:val="20"/>
        </w:rPr>
        <w:t xml:space="preserve"> respeitar a condição </w:t>
      </w:r>
      <w:proofErr w:type="gramStart"/>
      <w:r>
        <w:rPr>
          <w:rFonts w:cs="Arial"/>
          <w:szCs w:val="20"/>
        </w:rPr>
        <w:t>d &gt;</w:t>
      </w:r>
      <w:proofErr w:type="gramEnd"/>
      <w:r>
        <w:rPr>
          <w:rFonts w:cs="Arial"/>
          <w:szCs w:val="20"/>
        </w:rPr>
        <w:t xml:space="preserve"> l/20.</w:t>
      </w:r>
    </w:p>
    <w:p w:rsidR="00DE77DB" w:rsidRPr="00D70462" w:rsidRDefault="00DE77DB" w:rsidP="00DE77DB">
      <w:pPr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>Será instalado um ligador amovível por baixada (a ser utilizado para medições de terra); lateralmente a esta será colocada uma placa sinali</w:t>
      </w:r>
      <w:r>
        <w:rPr>
          <w:rFonts w:cs="Arial"/>
          <w:szCs w:val="20"/>
        </w:rPr>
        <w:t>zadora com a indicação de “</w:t>
      </w:r>
      <w:r w:rsidR="00CA2FA7">
        <w:rPr>
          <w:rFonts w:cs="Arial"/>
          <w:bCs/>
          <w:szCs w:val="20"/>
        </w:rPr>
        <w:t>para-raios</w:t>
      </w:r>
      <w:r w:rsidRPr="00D70462">
        <w:rPr>
          <w:rFonts w:cs="Arial"/>
          <w:szCs w:val="20"/>
        </w:rPr>
        <w:t>” que permita o registo da data de instalação e próxima manutenção. Deverá ser instalado u</w:t>
      </w:r>
      <w:r>
        <w:rPr>
          <w:rFonts w:cs="Arial"/>
          <w:szCs w:val="20"/>
        </w:rPr>
        <w:t>m contador de descargas</w:t>
      </w:r>
      <w:r w:rsidRPr="00D70462">
        <w:rPr>
          <w:rFonts w:cs="Arial"/>
          <w:szCs w:val="20"/>
        </w:rPr>
        <w:t xml:space="preserve"> mecânico em uma das baixadas de cada sistema para que a periodicidade da manutenção seja feita de acordo com a lei vigente. Dada á importância do edifício, as verificações dev</w:t>
      </w:r>
      <w:r>
        <w:rPr>
          <w:rFonts w:cs="Arial"/>
          <w:szCs w:val="20"/>
        </w:rPr>
        <w:t>erão ser feitas de 2 em 2 anos.</w:t>
      </w:r>
    </w:p>
    <w:p w:rsidR="004E5A79" w:rsidRPr="00D70462" w:rsidRDefault="00DE77DB" w:rsidP="00DE77DB">
      <w:pPr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 xml:space="preserve">Será ainda instalado uma calha em aço inox </w:t>
      </w:r>
      <w:r>
        <w:rPr>
          <w:rFonts w:cs="Arial"/>
          <w:szCs w:val="20"/>
        </w:rPr>
        <w:t>por baixada</w:t>
      </w:r>
      <w:r w:rsidRPr="00D70462">
        <w:rPr>
          <w:rFonts w:cs="Arial"/>
          <w:szCs w:val="20"/>
        </w:rPr>
        <w:t xml:space="preserve"> rasgada longitudinalmente com </w:t>
      </w:r>
      <w:r>
        <w:rPr>
          <w:rFonts w:cs="Arial"/>
          <w:szCs w:val="20"/>
        </w:rPr>
        <w:t>2,0m em cada baixada para prote</w:t>
      </w:r>
      <w:r w:rsidRPr="00D70462">
        <w:rPr>
          <w:rFonts w:cs="Arial"/>
          <w:szCs w:val="20"/>
        </w:rPr>
        <w:t>ção da mesma.</w:t>
      </w:r>
    </w:p>
    <w:p w:rsidR="0020693A" w:rsidRPr="00DE773E" w:rsidRDefault="0020693A" w:rsidP="00CA2FA7">
      <w:pPr>
        <w:spacing w:before="120" w:after="120"/>
        <w:rPr>
          <w:b/>
          <w:szCs w:val="20"/>
        </w:rPr>
      </w:pPr>
      <w:r>
        <w:rPr>
          <w:b/>
          <w:szCs w:val="20"/>
        </w:rPr>
        <w:t xml:space="preserve">Elétrodo de Terra do </w:t>
      </w:r>
      <w:r w:rsidR="00CA2FA7">
        <w:rPr>
          <w:b/>
          <w:szCs w:val="20"/>
        </w:rPr>
        <w:t>Para-raios</w:t>
      </w:r>
    </w:p>
    <w:p w:rsidR="0020693A" w:rsidRPr="00D70462" w:rsidRDefault="0020693A" w:rsidP="0020693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Será realizado um elé</w:t>
      </w:r>
      <w:r w:rsidRPr="00D70462">
        <w:rPr>
          <w:rFonts w:cs="Arial"/>
          <w:szCs w:val="20"/>
        </w:rPr>
        <w:t xml:space="preserve">trodo de terra por baixada com um valor inferior a 10Ω, este valor deverá ser obtido com o terreno seco. </w:t>
      </w:r>
    </w:p>
    <w:p w:rsidR="0020693A" w:rsidRPr="00D70462" w:rsidRDefault="0020693A" w:rsidP="0020693A">
      <w:pPr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>Estes serão do tipo “pata de galo” e deverão ficar a uma pr</w:t>
      </w:r>
      <w:r>
        <w:rPr>
          <w:rFonts w:cs="Arial"/>
          <w:szCs w:val="20"/>
        </w:rPr>
        <w:t>ofundidade não inferior a 80cm.</w:t>
      </w:r>
    </w:p>
    <w:p w:rsidR="0020693A" w:rsidRPr="00D70462" w:rsidRDefault="0020693A" w:rsidP="0020693A">
      <w:pPr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>Serão constituídos por três varetas dispostas a 60º, realizando a sua</w:t>
      </w:r>
      <w:r>
        <w:rPr>
          <w:rFonts w:cs="Arial"/>
          <w:szCs w:val="20"/>
        </w:rPr>
        <w:t xml:space="preserve"> interligação ao elé</w:t>
      </w:r>
      <w:r w:rsidRPr="00D70462">
        <w:rPr>
          <w:rFonts w:cs="Arial"/>
          <w:szCs w:val="20"/>
        </w:rPr>
        <w:t>trodo de te</w:t>
      </w:r>
      <w:r>
        <w:rPr>
          <w:rFonts w:cs="Arial"/>
          <w:szCs w:val="20"/>
        </w:rPr>
        <w:t>rra de prote</w:t>
      </w:r>
      <w:r w:rsidRPr="00D70462">
        <w:rPr>
          <w:rFonts w:cs="Arial"/>
          <w:szCs w:val="20"/>
        </w:rPr>
        <w:t>ção, assim no caso de descarga atmosférica, este sistema a</w:t>
      </w:r>
      <w:r>
        <w:rPr>
          <w:rFonts w:cs="Arial"/>
          <w:szCs w:val="20"/>
        </w:rPr>
        <w:t>ssegura de maneira segura e efe</w:t>
      </w:r>
      <w:r w:rsidRPr="00D70462">
        <w:rPr>
          <w:rFonts w:cs="Arial"/>
          <w:szCs w:val="20"/>
        </w:rPr>
        <w:t>tiva a dissipação da corrente associada ao processo da descarga. A</w:t>
      </w:r>
      <w:r>
        <w:rPr>
          <w:rFonts w:cs="Arial"/>
          <w:szCs w:val="20"/>
        </w:rPr>
        <w:t xml:space="preserve"> ligação entre a terra de proteção e a terra do </w:t>
      </w:r>
      <w:r w:rsidR="00CA2FA7">
        <w:rPr>
          <w:rFonts w:cs="Arial"/>
          <w:szCs w:val="20"/>
        </w:rPr>
        <w:t>para-</w:t>
      </w:r>
      <w:r w:rsidRPr="00D70462">
        <w:rPr>
          <w:rFonts w:cs="Arial"/>
          <w:szCs w:val="20"/>
        </w:rPr>
        <w:t>raios será feita por um ligador em aço inox alojado na caixa de visita</w:t>
      </w:r>
      <w:r>
        <w:rPr>
          <w:rFonts w:cs="Arial"/>
          <w:szCs w:val="20"/>
        </w:rPr>
        <w:t>.</w:t>
      </w:r>
    </w:p>
    <w:p w:rsidR="0020693A" w:rsidRPr="00D70462" w:rsidRDefault="0020693A" w:rsidP="0020693A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Os elé</w:t>
      </w:r>
      <w:r w:rsidRPr="00D70462">
        <w:rPr>
          <w:rFonts w:cs="Arial"/>
          <w:szCs w:val="20"/>
        </w:rPr>
        <w:t>trodos a instalar terão como dimensões 2m e ø14,2mm. Serão em aço cobreado, c</w:t>
      </w:r>
      <w:r>
        <w:rPr>
          <w:rFonts w:cs="Arial"/>
          <w:szCs w:val="20"/>
        </w:rPr>
        <w:t>om um revestimento de cobre ele</w:t>
      </w:r>
      <w:r w:rsidRPr="00D70462">
        <w:rPr>
          <w:rFonts w:cs="Arial"/>
          <w:szCs w:val="20"/>
        </w:rPr>
        <w:t>trolítico colocado sobre uma camada de níquel com uma espessura mínima de 2</w:t>
      </w:r>
      <w:r>
        <w:rPr>
          <w:rFonts w:cs="Arial"/>
          <w:szCs w:val="20"/>
        </w:rPr>
        <w:t>50µm. Todos os elé</w:t>
      </w:r>
      <w:r w:rsidRPr="00D70462">
        <w:rPr>
          <w:rFonts w:cs="Arial"/>
          <w:szCs w:val="20"/>
        </w:rPr>
        <w:t>trodos deve</w:t>
      </w:r>
      <w:r>
        <w:rPr>
          <w:rFonts w:cs="Arial"/>
          <w:szCs w:val="20"/>
        </w:rPr>
        <w:t>m apresentar certificação KEMA.</w:t>
      </w:r>
    </w:p>
    <w:p w:rsidR="0020693A" w:rsidRPr="00D70462" w:rsidRDefault="0020693A" w:rsidP="0020693A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t>Todas as uniões e derivações da fita serão realizadas por soldaduras aluminotérmicas (CADWELD PLUS)</w:t>
      </w:r>
      <w:r>
        <w:rPr>
          <w:rFonts w:cs="Arial"/>
          <w:szCs w:val="20"/>
        </w:rPr>
        <w:t>.</w:t>
      </w:r>
    </w:p>
    <w:p w:rsidR="0020693A" w:rsidRPr="00D70462" w:rsidRDefault="0020693A" w:rsidP="0020693A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D70462">
        <w:rPr>
          <w:rFonts w:cs="Arial"/>
          <w:szCs w:val="20"/>
        </w:rPr>
        <w:lastRenderedPageBreak/>
        <w:t>Caso seja necessário melhorar o valor da resistência de terra, poderá ser necessário utilizar comp</w:t>
      </w:r>
      <w:r>
        <w:rPr>
          <w:rFonts w:cs="Arial"/>
          <w:szCs w:val="20"/>
        </w:rPr>
        <w:t>osto de terra vegetal GEM/Erico</w:t>
      </w:r>
      <w:r w:rsidRPr="00D70462">
        <w:rPr>
          <w:rFonts w:cs="Arial"/>
          <w:szCs w:val="20"/>
        </w:rPr>
        <w:t xml:space="preserve"> a envolver a malha de t</w:t>
      </w:r>
      <w:r>
        <w:rPr>
          <w:rFonts w:cs="Arial"/>
          <w:szCs w:val="20"/>
        </w:rPr>
        <w:t>erra e os elétrodos aplicados.</w:t>
      </w:r>
    </w:p>
    <w:p w:rsidR="0020693A" w:rsidRDefault="0020693A" w:rsidP="0020693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As baixadas dos p</w:t>
      </w:r>
      <w:r w:rsidR="00CA2FA7">
        <w:rPr>
          <w:rFonts w:cs="Arial"/>
          <w:szCs w:val="20"/>
        </w:rPr>
        <w:t>a</w:t>
      </w:r>
      <w:r>
        <w:rPr>
          <w:rFonts w:cs="Arial"/>
          <w:szCs w:val="20"/>
        </w:rPr>
        <w:t>ra</w:t>
      </w:r>
      <w:r w:rsidR="00CA2FA7">
        <w:rPr>
          <w:rFonts w:cs="Arial"/>
          <w:szCs w:val="20"/>
        </w:rPr>
        <w:t>-</w:t>
      </w:r>
      <w:r w:rsidRPr="00D70462">
        <w:rPr>
          <w:rFonts w:cs="Arial"/>
          <w:szCs w:val="20"/>
        </w:rPr>
        <w:t>raios deverão ser li</w:t>
      </w:r>
      <w:r>
        <w:rPr>
          <w:rFonts w:cs="Arial"/>
          <w:szCs w:val="20"/>
        </w:rPr>
        <w:t>gadas à rede de terras de prote</w:t>
      </w:r>
      <w:r w:rsidRPr="00D70462">
        <w:rPr>
          <w:rFonts w:cs="Arial"/>
          <w:szCs w:val="20"/>
        </w:rPr>
        <w:t xml:space="preserve">ção existente. </w:t>
      </w:r>
    </w:p>
    <w:p w:rsidR="00333944" w:rsidRPr="00D70462" w:rsidRDefault="00333944" w:rsidP="00CA2FA7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399" w:name="_Toc314156273"/>
      <w:bookmarkStart w:id="400" w:name="_Toc469493738"/>
      <w:r w:rsidRPr="00774489">
        <w:rPr>
          <w:rFonts w:ascii="Arial" w:hAnsi="Arial"/>
          <w:smallCaps w:val="0"/>
          <w:szCs w:val="20"/>
        </w:rPr>
        <w:t>Sinalética</w:t>
      </w:r>
      <w:bookmarkEnd w:id="399"/>
      <w:bookmarkEnd w:id="400"/>
    </w:p>
    <w:p w:rsidR="009D3353" w:rsidRPr="00104D06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0" w:after="120"/>
        <w:ind w:left="0" w:firstLine="0"/>
        <w:rPr>
          <w:szCs w:val="20"/>
        </w:rPr>
      </w:pPr>
      <w:bookmarkStart w:id="401" w:name="_Toc248223526"/>
      <w:bookmarkStart w:id="402" w:name="_Toc248223667"/>
      <w:bookmarkStart w:id="403" w:name="_Toc248224140"/>
      <w:bookmarkStart w:id="404" w:name="_Toc248291854"/>
      <w:bookmarkStart w:id="405" w:name="_Toc300330024"/>
      <w:bookmarkStart w:id="406" w:name="_Toc314156274"/>
      <w:bookmarkStart w:id="407" w:name="_Toc469493739"/>
      <w:r w:rsidRPr="00104D06">
        <w:rPr>
          <w:szCs w:val="20"/>
        </w:rPr>
        <w:t>Placas Fotoluminescente</w:t>
      </w:r>
      <w:bookmarkEnd w:id="401"/>
      <w:bookmarkEnd w:id="402"/>
      <w:bookmarkEnd w:id="403"/>
      <w:bookmarkEnd w:id="404"/>
      <w:bookmarkEnd w:id="405"/>
      <w:r>
        <w:rPr>
          <w:szCs w:val="20"/>
        </w:rPr>
        <w:t>s</w:t>
      </w:r>
      <w:bookmarkEnd w:id="406"/>
      <w:bookmarkEnd w:id="407"/>
    </w:p>
    <w:p w:rsidR="009D3353" w:rsidRPr="00FD3434" w:rsidRDefault="000E6F71" w:rsidP="009D3353">
      <w:pPr>
        <w:spacing w:after="120"/>
        <w:rPr>
          <w:szCs w:val="20"/>
        </w:rPr>
      </w:pPr>
      <w:r>
        <w:rPr>
          <w:szCs w:val="20"/>
        </w:rPr>
        <w:t>Com o obje</w:t>
      </w:r>
      <w:r w:rsidR="009D3353" w:rsidRPr="00FD3434">
        <w:rPr>
          <w:szCs w:val="20"/>
        </w:rPr>
        <w:t>tivo de salvar vidas que se encontrem em perigo, existe a necessidade de conduzir as pessoas pelo caminho mais curto para o exterior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Uma adequada sinal</w:t>
      </w:r>
      <w:r w:rsidR="000E6F71">
        <w:rPr>
          <w:szCs w:val="20"/>
        </w:rPr>
        <w:t>ização de salvamento e de prote</w:t>
      </w:r>
      <w:r w:rsidRPr="00FD3434">
        <w:rPr>
          <w:szCs w:val="20"/>
        </w:rPr>
        <w:t>ção contra incêndios contribui</w:t>
      </w:r>
      <w:r w:rsidR="000E6F71">
        <w:rPr>
          <w:szCs w:val="20"/>
        </w:rPr>
        <w:t xml:space="preserve"> de forma decisiva para o corre</w:t>
      </w:r>
      <w:r w:rsidRPr="00FD3434">
        <w:rPr>
          <w:szCs w:val="20"/>
        </w:rPr>
        <w:t>to desempenho destas medidas.</w:t>
      </w:r>
    </w:p>
    <w:p w:rsidR="009D3353" w:rsidRPr="00104D06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08" w:name="_Toc248223527"/>
      <w:bookmarkStart w:id="409" w:name="_Toc248223668"/>
      <w:bookmarkStart w:id="410" w:name="_Toc248224141"/>
      <w:bookmarkStart w:id="411" w:name="_Toc248291855"/>
      <w:bookmarkStart w:id="412" w:name="_Toc300330025"/>
      <w:bookmarkStart w:id="413" w:name="_Toc314156275"/>
      <w:bookmarkStart w:id="414" w:name="_Toc469493740"/>
      <w:r w:rsidRPr="00104D06">
        <w:rPr>
          <w:szCs w:val="20"/>
        </w:rPr>
        <w:t>Generalidades</w:t>
      </w:r>
      <w:bookmarkEnd w:id="408"/>
      <w:bookmarkEnd w:id="409"/>
      <w:bookmarkEnd w:id="410"/>
      <w:bookmarkEnd w:id="411"/>
      <w:bookmarkEnd w:id="412"/>
      <w:bookmarkEnd w:id="413"/>
      <w:bookmarkEnd w:id="414"/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Todos os produtos deverão cumprir: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As exigências de qualidade da norma DIN 67 510</w:t>
      </w:r>
      <w:r w:rsidR="000E6F71">
        <w:rPr>
          <w:rFonts w:cs="Arial"/>
          <w:szCs w:val="20"/>
        </w:rPr>
        <w:t>.</w:t>
      </w:r>
      <w:r w:rsidRPr="00E732EE">
        <w:rPr>
          <w:rFonts w:cs="Arial"/>
          <w:szCs w:val="20"/>
        </w:rPr>
        <w:t xml:space="preserve"> </w:t>
      </w:r>
      <w:proofErr w:type="gramStart"/>
      <w:r w:rsidRPr="00E732EE">
        <w:rPr>
          <w:rFonts w:cs="Arial"/>
          <w:szCs w:val="20"/>
        </w:rPr>
        <w:t>parte</w:t>
      </w:r>
      <w:proofErr w:type="gramEnd"/>
      <w:r w:rsidRPr="00E732EE">
        <w:rPr>
          <w:rFonts w:cs="Arial"/>
          <w:szCs w:val="20"/>
        </w:rPr>
        <w:t xml:space="preserve"> 4º;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Não contenham nenhum produto tóxico;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Não contenham fósforo</w:t>
      </w:r>
      <w:r w:rsidR="00973D88">
        <w:rPr>
          <w:rFonts w:cs="Arial"/>
          <w:szCs w:val="20"/>
        </w:rPr>
        <w:t>, nem chumbo ou aditivos radioa</w:t>
      </w:r>
      <w:r w:rsidRPr="00E732EE">
        <w:rPr>
          <w:rFonts w:cs="Arial"/>
          <w:szCs w:val="20"/>
        </w:rPr>
        <w:t>tivos.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 xml:space="preserve">PVC fotoluminescente de </w:t>
      </w:r>
      <w:smartTag w:uri="urn:schemas-microsoft-com:office:smarttags" w:element="metricconverter">
        <w:smartTagPr>
          <w:attr w:name="ProductID" w:val="2,3 mm"/>
        </w:smartTagPr>
        <w:r w:rsidRPr="00E732EE">
          <w:rPr>
            <w:rFonts w:cs="Arial"/>
            <w:szCs w:val="20"/>
          </w:rPr>
          <w:t>2,3 mm</w:t>
        </w:r>
      </w:smartTag>
      <w:r w:rsidRPr="00E732EE">
        <w:rPr>
          <w:rFonts w:cs="Arial"/>
          <w:szCs w:val="20"/>
        </w:rPr>
        <w:t xml:space="preserve"> de espessura  </w:t>
      </w:r>
      <w:proofErr w:type="gramStart"/>
      <w:r w:rsidRPr="00E732EE">
        <w:rPr>
          <w:rFonts w:cs="Arial"/>
          <w:szCs w:val="20"/>
        </w:rPr>
        <w:t>( ±</w:t>
      </w:r>
      <w:smartTag w:uri="urn:schemas-microsoft-com:office:smarttags" w:element="metricconverter">
        <w:smartTagPr>
          <w:attr w:name="ProductID" w:val="0,1 mm"/>
        </w:smartTagPr>
        <w:r w:rsidRPr="00E732EE">
          <w:rPr>
            <w:rFonts w:cs="Arial"/>
            <w:szCs w:val="20"/>
          </w:rPr>
          <w:t>0</w:t>
        </w:r>
        <w:proofErr w:type="gramEnd"/>
        <w:r w:rsidRPr="00E732EE">
          <w:rPr>
            <w:rFonts w:cs="Arial"/>
            <w:szCs w:val="20"/>
          </w:rPr>
          <w:t>,1 mm</w:t>
        </w:r>
      </w:smartTag>
      <w:r w:rsidRPr="00E732EE">
        <w:rPr>
          <w:rFonts w:cs="Arial"/>
          <w:szCs w:val="20"/>
        </w:rPr>
        <w:t xml:space="preserve"> )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>Serigrafia de elevada qualidade e excelente resistência aos UV3</w:t>
      </w:r>
    </w:p>
    <w:p w:rsidR="009D3353" w:rsidRPr="00E732EE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r w:rsidRPr="00E732EE">
        <w:rPr>
          <w:rFonts w:cs="Arial"/>
          <w:szCs w:val="20"/>
        </w:rPr>
        <w:t xml:space="preserve">Classe M1 - não inflamável e </w:t>
      </w:r>
      <w:proofErr w:type="spellStart"/>
      <w:r w:rsidRPr="00E732EE">
        <w:rPr>
          <w:rFonts w:cs="Arial"/>
          <w:szCs w:val="20"/>
        </w:rPr>
        <w:t>autoextinguível</w:t>
      </w:r>
      <w:proofErr w:type="spellEnd"/>
      <w:r w:rsidRPr="00E732EE">
        <w:rPr>
          <w:rFonts w:cs="Arial"/>
          <w:szCs w:val="20"/>
        </w:rPr>
        <w:t>.</w:t>
      </w:r>
    </w:p>
    <w:p w:rsidR="009D3353" w:rsidRDefault="009D3353" w:rsidP="002C4A57">
      <w:pPr>
        <w:numPr>
          <w:ilvl w:val="0"/>
          <w:numId w:val="12"/>
        </w:numPr>
        <w:spacing w:after="60"/>
        <w:ind w:left="714" w:hanging="357"/>
        <w:rPr>
          <w:rFonts w:cs="Arial"/>
          <w:szCs w:val="20"/>
        </w:rPr>
      </w:pPr>
      <w:proofErr w:type="spellStart"/>
      <w:r w:rsidRPr="00E732EE">
        <w:rPr>
          <w:rFonts w:cs="Arial"/>
          <w:szCs w:val="20"/>
        </w:rPr>
        <w:t>Antiestática</w:t>
      </w:r>
      <w:proofErr w:type="spellEnd"/>
      <w:r w:rsidRPr="00E732EE">
        <w:rPr>
          <w:rFonts w:cs="Arial"/>
          <w:szCs w:val="20"/>
        </w:rPr>
        <w:t xml:space="preserve"> e de fácil limpeza</w:t>
      </w:r>
    </w:p>
    <w:p w:rsidR="009D3353" w:rsidRPr="00FD3434" w:rsidRDefault="009D3353" w:rsidP="00CA2FA7">
      <w:pPr>
        <w:spacing w:before="120" w:after="120"/>
        <w:rPr>
          <w:szCs w:val="20"/>
        </w:rPr>
      </w:pPr>
      <w:r w:rsidRPr="00FD3434">
        <w:rPr>
          <w:szCs w:val="20"/>
        </w:rPr>
        <w:t>Deverão escolher-se os sinais que mais se adequam às situações que se pretendem sinalizar. É e</w:t>
      </w:r>
      <w:r w:rsidR="00973D88">
        <w:rPr>
          <w:szCs w:val="20"/>
        </w:rPr>
        <w:t>ssencial conseguir-se uma corre</w:t>
      </w:r>
      <w:r w:rsidRPr="00FD3434">
        <w:rPr>
          <w:szCs w:val="20"/>
        </w:rPr>
        <w:t>ta sinalização de todas as vias de evacuação e saídas se emergência. Pretende-se garantir uma rápida evacuação, sem pânico, pelo que é fundamental que de qualquer ponto onde nos encontremos, seja sempre visível um sinal de emergência.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Os meios de extinção, essenciais numa primeira intervenção em caso de incêndio, deverão ser criteriosamente sinalizados, garantindo-se que, de qualquer local se vejam os sinais que indicam a sua exacta localização.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 xml:space="preserve">Utilizar-se-á para esta sinalização os sinais de equipamentos de luta contra incêndios, que se colocarão por cima dos equipamentos, a 2 ou 2,2 </w:t>
      </w:r>
      <w:proofErr w:type="spellStart"/>
      <w:r w:rsidRPr="00FD3434">
        <w:rPr>
          <w:szCs w:val="20"/>
        </w:rPr>
        <w:t>mt</w:t>
      </w:r>
      <w:proofErr w:type="spellEnd"/>
      <w:r w:rsidRPr="00FD3434">
        <w:rPr>
          <w:szCs w:val="20"/>
        </w:rPr>
        <w:t xml:space="preserve">. </w:t>
      </w:r>
      <w:proofErr w:type="gramStart"/>
      <w:r w:rsidRPr="00FD3434">
        <w:rPr>
          <w:szCs w:val="20"/>
        </w:rPr>
        <w:t>de</w:t>
      </w:r>
      <w:proofErr w:type="gramEnd"/>
      <w:r w:rsidRPr="00FD3434">
        <w:rPr>
          <w:szCs w:val="20"/>
        </w:rPr>
        <w:t xml:space="preserve"> altura do solo (ou mais alto quando em grandes áreas).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C</w:t>
      </w:r>
      <w:r w:rsidR="00604232">
        <w:rPr>
          <w:szCs w:val="20"/>
        </w:rPr>
        <w:t>aso o equipamento não seja dire</w:t>
      </w:r>
      <w:r w:rsidRPr="00FD3434">
        <w:rPr>
          <w:szCs w:val="20"/>
        </w:rPr>
        <w:t>tamente visível, utilizar-se-ão sin</w:t>
      </w:r>
      <w:r w:rsidR="00604232">
        <w:rPr>
          <w:szCs w:val="20"/>
        </w:rPr>
        <w:t>ais com setas, indicando a dire</w:t>
      </w:r>
      <w:r w:rsidRPr="00FD3434">
        <w:rPr>
          <w:szCs w:val="20"/>
        </w:rPr>
        <w:t>ção a percorrer para se chegar aos equipamentos de luta contra incêndio.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lastRenderedPageBreak/>
        <w:t>Ao se proceder a uma análise de riscos, identificamos os perigos existentes e deveremos sinaliza-los usando para o efeito os sinais de advertência de perigo.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De modo a minimizarmos esse perigo, dever-se-á proi</w:t>
      </w:r>
      <w:r w:rsidR="00604232">
        <w:rPr>
          <w:szCs w:val="20"/>
        </w:rPr>
        <w:t>bir todos os comportamentos e a</w:t>
      </w:r>
      <w:r w:rsidRPr="00FD3434">
        <w:rPr>
          <w:szCs w:val="20"/>
        </w:rPr>
        <w:t>ções, utilizando para o efeito sinalização de proibição.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Para se garantir o uso de</w:t>
      </w:r>
      <w:r w:rsidR="00CA2FA7">
        <w:rPr>
          <w:szCs w:val="20"/>
        </w:rPr>
        <w:t xml:space="preserve"> todos os equipamentos de prote</w:t>
      </w:r>
      <w:r w:rsidRPr="00FD3434">
        <w:rPr>
          <w:szCs w:val="20"/>
        </w:rPr>
        <w:t>ção individual necessários deverão ser sinalizados com os sinais de obrigação.</w:t>
      </w:r>
    </w:p>
    <w:p w:rsidR="009D3353" w:rsidRDefault="009D3353" w:rsidP="005F00AE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15" w:name="_Toc248223528"/>
      <w:bookmarkStart w:id="416" w:name="_Toc248223669"/>
      <w:bookmarkStart w:id="417" w:name="_Toc248224142"/>
      <w:bookmarkStart w:id="418" w:name="_Toc248291856"/>
      <w:bookmarkStart w:id="419" w:name="_Toc300330026"/>
      <w:bookmarkStart w:id="420" w:name="_Toc314156276"/>
      <w:bookmarkStart w:id="421" w:name="_Toc469493741"/>
      <w:r w:rsidRPr="00F71C75">
        <w:rPr>
          <w:szCs w:val="20"/>
        </w:rPr>
        <w:t>As várias alternativas de fixação</w:t>
      </w:r>
      <w:bookmarkEnd w:id="415"/>
      <w:bookmarkEnd w:id="416"/>
      <w:bookmarkEnd w:id="417"/>
      <w:bookmarkEnd w:id="418"/>
      <w:bookmarkEnd w:id="419"/>
      <w:bookmarkEnd w:id="420"/>
      <w:bookmarkEnd w:id="421"/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Para melhor funcionalidade da sinalização deverá escolher-se o tipo de fixação em função do ângulo de visualização que os sinais deverão garantir.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 xml:space="preserve">A altura de fixação dos sinais </w:t>
      </w:r>
      <w:proofErr w:type="gramStart"/>
      <w:r w:rsidRPr="00FD3434">
        <w:rPr>
          <w:szCs w:val="20"/>
        </w:rPr>
        <w:t>varia</w:t>
      </w:r>
      <w:proofErr w:type="gramEnd"/>
      <w:r w:rsidRPr="00FD3434">
        <w:rPr>
          <w:szCs w:val="20"/>
        </w:rPr>
        <w:t xml:space="preserve"> em conformidade com as características dos edifícios, bem como com o seu tipo de utilização. Dev</w:t>
      </w:r>
      <w:r w:rsidR="00CA2FA7">
        <w:rPr>
          <w:szCs w:val="20"/>
        </w:rPr>
        <w:t>erá sempre considerar-se o obje</w:t>
      </w:r>
      <w:r w:rsidRPr="00FD3434">
        <w:rPr>
          <w:szCs w:val="20"/>
        </w:rPr>
        <w:t>tivo de que toda a sinalização tem que estar suficientemente visível, de qualquer ponto da área envolvente.</w:t>
      </w:r>
    </w:p>
    <w:p w:rsidR="009D3353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As placas fotoluminescente deverão ser colocadas sobre as portas de 2,0m a 2,5m do chão à base do sinal e nas vias de evacuação de 1,70m a 2,0m do chão à base do sinal.</w:t>
      </w:r>
    </w:p>
    <w:p w:rsidR="00CA2FA7" w:rsidRPr="00FD3434" w:rsidRDefault="00CA2FA7" w:rsidP="00CA2FA7">
      <w:pPr>
        <w:rPr>
          <w:szCs w:val="20"/>
        </w:rPr>
      </w:pPr>
    </w:p>
    <w:p w:rsidR="009D3353" w:rsidRPr="00774489" w:rsidRDefault="003379F0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422" w:name="_Toc529699933"/>
      <w:bookmarkStart w:id="423" w:name="_Toc173322805"/>
      <w:bookmarkStart w:id="424" w:name="_Toc227494361"/>
      <w:bookmarkStart w:id="425" w:name="_Toc231903693"/>
      <w:bookmarkStart w:id="426" w:name="_Toc271746228"/>
      <w:bookmarkStart w:id="427" w:name="_Toc272251665"/>
      <w:bookmarkStart w:id="428" w:name="_Toc272252916"/>
      <w:bookmarkStart w:id="429" w:name="_Toc272252988"/>
      <w:bookmarkStart w:id="430" w:name="_Toc300330027"/>
      <w:bookmarkStart w:id="431" w:name="_Toc314156277"/>
      <w:bookmarkStart w:id="432" w:name="_Toc469493742"/>
      <w:r w:rsidRPr="00774489">
        <w:rPr>
          <w:rFonts w:ascii="Arial" w:hAnsi="Arial"/>
          <w:smallCaps w:val="0"/>
          <w:szCs w:val="20"/>
        </w:rPr>
        <w:t>Selagens e Prote</w:t>
      </w:r>
      <w:r w:rsidR="009D3353" w:rsidRPr="00774489">
        <w:rPr>
          <w:rFonts w:ascii="Arial" w:hAnsi="Arial"/>
          <w:smallCaps w:val="0"/>
          <w:szCs w:val="20"/>
        </w:rPr>
        <w:t>ções Corta-Fogo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:rsidR="009D3353" w:rsidRPr="00F71C75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240" w:after="120"/>
        <w:ind w:left="0" w:firstLine="0"/>
        <w:rPr>
          <w:szCs w:val="20"/>
        </w:rPr>
      </w:pPr>
      <w:bookmarkStart w:id="433" w:name="_Toc529699934"/>
      <w:bookmarkStart w:id="434" w:name="_Toc173322806"/>
      <w:bookmarkStart w:id="435" w:name="_Toc227494362"/>
      <w:bookmarkStart w:id="436" w:name="_Toc231903694"/>
      <w:bookmarkStart w:id="437" w:name="_Toc271746229"/>
      <w:bookmarkStart w:id="438" w:name="_Toc272251666"/>
      <w:bookmarkStart w:id="439" w:name="_Toc272252917"/>
      <w:bookmarkStart w:id="440" w:name="_Toc272252989"/>
      <w:bookmarkStart w:id="441" w:name="_Toc300330028"/>
      <w:bookmarkStart w:id="442" w:name="_Toc314156278"/>
      <w:bookmarkStart w:id="443" w:name="_Toc469493743"/>
      <w:r w:rsidRPr="00F71C75">
        <w:rPr>
          <w:szCs w:val="20"/>
        </w:rPr>
        <w:t>Generalidades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Faz parte da presente empreitada o fornecimento e aplicação de materiais ad</w:t>
      </w:r>
      <w:r w:rsidR="00CA2FA7">
        <w:rPr>
          <w:szCs w:val="20"/>
        </w:rPr>
        <w:t>equados para as selagens e prot</w:t>
      </w:r>
      <w:r w:rsidR="005F00AE">
        <w:rPr>
          <w:szCs w:val="20"/>
        </w:rPr>
        <w:t>e</w:t>
      </w:r>
      <w:r w:rsidRPr="00FD3434">
        <w:rPr>
          <w:szCs w:val="20"/>
        </w:rPr>
        <w:t>ções corta-fogo (CF) resultantes do atravessamento de elementos de compartimentação por componentes das instalações técnicas que são do âmbito da presente empreitada.</w:t>
      </w:r>
    </w:p>
    <w:p w:rsidR="009D3353" w:rsidRPr="002E65C6" w:rsidRDefault="009D3353" w:rsidP="002C4A57">
      <w:pPr>
        <w:numPr>
          <w:ilvl w:val="0"/>
          <w:numId w:val="18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60"/>
        <w:ind w:left="567" w:hanging="295"/>
        <w:textAlignment w:val="baseline"/>
        <w:rPr>
          <w:rFonts w:cs="Arial"/>
          <w:szCs w:val="20"/>
        </w:rPr>
      </w:pPr>
      <w:r w:rsidRPr="002E65C6">
        <w:rPr>
          <w:rFonts w:cs="Arial"/>
          <w:szCs w:val="20"/>
        </w:rPr>
        <w:t>Assim, os trabalhos incluídos na presente empreitada são:</w:t>
      </w:r>
    </w:p>
    <w:p w:rsidR="009D3353" w:rsidRPr="002E65C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r w:rsidRPr="002E65C6">
        <w:rPr>
          <w:rFonts w:cs="Arial"/>
        </w:rPr>
        <w:t>Fornecimento e ap</w:t>
      </w:r>
      <w:r w:rsidR="003379F0">
        <w:rPr>
          <w:rFonts w:cs="Arial"/>
        </w:rPr>
        <w:t>licação de materiais para prote</w:t>
      </w:r>
      <w:r w:rsidRPr="002E65C6">
        <w:rPr>
          <w:rFonts w:cs="Arial"/>
        </w:rPr>
        <w:t>ção CF,</w:t>
      </w:r>
    </w:p>
    <w:p w:rsidR="009D3353" w:rsidRPr="002E65C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r w:rsidRPr="002E65C6">
        <w:rPr>
          <w:rFonts w:cs="Arial"/>
        </w:rPr>
        <w:t>Fornecimento e aplicação de materiais para selagens CF,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r w:rsidRPr="00220566">
        <w:rPr>
          <w:rFonts w:cs="Arial"/>
        </w:rPr>
        <w:t>Pinturas e acabamentos,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r w:rsidRPr="00220566">
        <w:rPr>
          <w:rFonts w:cs="Arial"/>
        </w:rPr>
        <w:t>Apresentação dos certificados de conformidade de todos os produtos aplicados,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r w:rsidRPr="00220566">
        <w:rPr>
          <w:rFonts w:cs="Arial"/>
        </w:rPr>
        <w:t>Apresentação dos certificados de teste de todos os produtos aplicados.</w:t>
      </w:r>
    </w:p>
    <w:p w:rsidR="009D3353" w:rsidRPr="00FD3434" w:rsidRDefault="009D3353" w:rsidP="00CA2FA7">
      <w:pPr>
        <w:spacing w:before="120" w:after="120"/>
        <w:rPr>
          <w:szCs w:val="20"/>
        </w:rPr>
      </w:pPr>
      <w:r w:rsidRPr="00FD3434">
        <w:rPr>
          <w:szCs w:val="20"/>
        </w:rPr>
        <w:t xml:space="preserve">Todos os materiais a aplicar deverão apresentar certificado de conformidade passado pelo Laboratório Nacional de Engenharia Civil (LNEC) ou, na sua falta, por laboratórios europeus ou americanos análogos e igualmente reconhecidos. </w:t>
      </w:r>
    </w:p>
    <w:p w:rsidR="009D3353" w:rsidRPr="00FD3434" w:rsidRDefault="009D3353" w:rsidP="009D3353">
      <w:pPr>
        <w:spacing w:after="60"/>
        <w:rPr>
          <w:szCs w:val="20"/>
        </w:rPr>
      </w:pPr>
      <w:r w:rsidRPr="00FD3434">
        <w:rPr>
          <w:szCs w:val="20"/>
        </w:rPr>
        <w:lastRenderedPageBreak/>
        <w:t>Os materiais a utilizar destinar-se</w:t>
      </w:r>
      <w:r w:rsidR="00B14007">
        <w:rPr>
          <w:szCs w:val="20"/>
        </w:rPr>
        <w:t>-ão a colmatar as aberturas efe</w:t>
      </w:r>
      <w:r w:rsidRPr="00FD3434">
        <w:rPr>
          <w:szCs w:val="20"/>
        </w:rPr>
        <w:t>tuadas em elementos estruturais de compartimentação CF e proteger os elementos das instalações técnicas que atravessam essas zonas, nomeadamente:</w:t>
      </w:r>
    </w:p>
    <w:p w:rsidR="009D3353" w:rsidRPr="00980498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proofErr w:type="gramStart"/>
      <w:r w:rsidRPr="00980498">
        <w:rPr>
          <w:rFonts w:cs="Arial"/>
        </w:rPr>
        <w:t>caminhos</w:t>
      </w:r>
      <w:proofErr w:type="gramEnd"/>
      <w:r w:rsidRPr="00980498">
        <w:rPr>
          <w:rFonts w:cs="Arial"/>
        </w:rPr>
        <w:t xml:space="preserve"> de cabos,</w:t>
      </w:r>
    </w:p>
    <w:p w:rsidR="009D3353" w:rsidRPr="00980498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proofErr w:type="gramStart"/>
      <w:r w:rsidRPr="00980498">
        <w:rPr>
          <w:rFonts w:cs="Arial"/>
        </w:rPr>
        <w:t>tubos</w:t>
      </w:r>
      <w:proofErr w:type="gramEnd"/>
      <w:r w:rsidRPr="00980498">
        <w:rPr>
          <w:rFonts w:cs="Arial"/>
        </w:rPr>
        <w:t>,</w:t>
      </w:r>
    </w:p>
    <w:p w:rsidR="009D3353" w:rsidRPr="00980498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proofErr w:type="gramStart"/>
      <w:r w:rsidRPr="00980498">
        <w:rPr>
          <w:rFonts w:cs="Arial"/>
        </w:rPr>
        <w:t>cablagens</w:t>
      </w:r>
      <w:proofErr w:type="gramEnd"/>
      <w:r w:rsidRPr="00980498">
        <w:rPr>
          <w:rFonts w:cs="Arial"/>
        </w:rPr>
        <w:t xml:space="preserve"> à vista, </w:t>
      </w:r>
    </w:p>
    <w:p w:rsidR="009D3353" w:rsidRPr="00980498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567" w:hanging="295"/>
        <w:rPr>
          <w:rFonts w:cs="Arial"/>
        </w:rPr>
      </w:pPr>
      <w:proofErr w:type="gramStart"/>
      <w:r w:rsidRPr="00980498">
        <w:rPr>
          <w:rFonts w:cs="Arial"/>
        </w:rPr>
        <w:t>etc.</w:t>
      </w:r>
      <w:proofErr w:type="gramEnd"/>
      <w:r w:rsidRPr="00980498">
        <w:rPr>
          <w:rFonts w:cs="Arial"/>
        </w:rPr>
        <w:t xml:space="preserve">, </w:t>
      </w:r>
    </w:p>
    <w:p w:rsidR="009D3353" w:rsidRPr="00FD3434" w:rsidRDefault="00B14007" w:rsidP="00CA2FA7">
      <w:pPr>
        <w:spacing w:before="120" w:after="120"/>
        <w:rPr>
          <w:szCs w:val="20"/>
        </w:rPr>
      </w:pPr>
      <w:proofErr w:type="gramStart"/>
      <w:r>
        <w:rPr>
          <w:szCs w:val="20"/>
        </w:rPr>
        <w:t>bem</w:t>
      </w:r>
      <w:proofErr w:type="gramEnd"/>
      <w:r>
        <w:rPr>
          <w:szCs w:val="20"/>
        </w:rPr>
        <w:t xml:space="preserve"> como todos os respe</w:t>
      </w:r>
      <w:r w:rsidR="009D3353" w:rsidRPr="00FD3434">
        <w:rPr>
          <w:szCs w:val="20"/>
        </w:rPr>
        <w:t>tivos elementos de suporte, ao longo da superfície a proteger.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 xml:space="preserve">Os materiais serão a aplicar segundo o modo recomendado pelo </w:t>
      </w:r>
      <w:r w:rsidR="00B14007">
        <w:rPr>
          <w:szCs w:val="20"/>
        </w:rPr>
        <w:t>fabricante para o grau de prote</w:t>
      </w:r>
      <w:r w:rsidRPr="00FD3434">
        <w:rPr>
          <w:szCs w:val="20"/>
        </w:rPr>
        <w:t>çã</w:t>
      </w:r>
      <w:r w:rsidR="00B14007">
        <w:rPr>
          <w:szCs w:val="20"/>
        </w:rPr>
        <w:t>o pretendido, indicado no proje</w:t>
      </w:r>
      <w:r w:rsidRPr="00FD3434">
        <w:rPr>
          <w:szCs w:val="20"/>
        </w:rPr>
        <w:t>to de segurança contra risco</w:t>
      </w:r>
      <w:r w:rsidR="00B14007">
        <w:rPr>
          <w:szCs w:val="20"/>
        </w:rPr>
        <w:t>s de incêndio</w:t>
      </w:r>
      <w:r w:rsidRPr="00FD3434">
        <w:rPr>
          <w:szCs w:val="20"/>
        </w:rPr>
        <w:t>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Os materiais só serão aplicados após a aprovação escritas da fiscalização, sobre o tipo de material e modo de aplicação que deverá ser submetidos à análise dessa mesma Fiscalização.</w:t>
      </w:r>
    </w:p>
    <w:p w:rsidR="009D3353" w:rsidRPr="00273BE4" w:rsidRDefault="00B14007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44" w:name="_Toc529699936"/>
      <w:bookmarkStart w:id="445" w:name="_Toc173322808"/>
      <w:bookmarkStart w:id="446" w:name="_Toc227494364"/>
      <w:bookmarkStart w:id="447" w:name="_Toc231903696"/>
      <w:bookmarkStart w:id="448" w:name="_Toc271746231"/>
      <w:bookmarkStart w:id="449" w:name="_Toc272251668"/>
      <w:bookmarkStart w:id="450" w:name="_Toc272252919"/>
      <w:bookmarkStart w:id="451" w:name="_Toc272252991"/>
      <w:bookmarkStart w:id="452" w:name="_Toc300330030"/>
      <w:bookmarkStart w:id="453" w:name="_Toc314156279"/>
      <w:bookmarkStart w:id="454" w:name="_Toc469493744"/>
      <w:r>
        <w:rPr>
          <w:szCs w:val="20"/>
        </w:rPr>
        <w:t>Prote</w:t>
      </w:r>
      <w:r w:rsidR="009D3353" w:rsidRPr="00273BE4">
        <w:rPr>
          <w:szCs w:val="20"/>
        </w:rPr>
        <w:t>ção de atravessamentos por caminhos de cabos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</w:p>
    <w:p w:rsidR="009D3353" w:rsidRPr="00FD3434" w:rsidRDefault="00B14007" w:rsidP="009D3353">
      <w:pPr>
        <w:spacing w:after="120"/>
        <w:rPr>
          <w:szCs w:val="20"/>
        </w:rPr>
      </w:pPr>
      <w:r>
        <w:rPr>
          <w:szCs w:val="20"/>
        </w:rPr>
        <w:t>Os caminhos de cabos e respe</w:t>
      </w:r>
      <w:r w:rsidR="009D3353" w:rsidRPr="00FD3434">
        <w:rPr>
          <w:szCs w:val="20"/>
        </w:rPr>
        <w:t>tivos suportes de fixação ou suspensão serã</w:t>
      </w:r>
      <w:r>
        <w:rPr>
          <w:szCs w:val="20"/>
        </w:rPr>
        <w:t>o protegidos por material proje</w:t>
      </w:r>
      <w:r w:rsidR="009D3353" w:rsidRPr="00FD3434">
        <w:rPr>
          <w:szCs w:val="20"/>
        </w:rPr>
        <w:t>tado, executado de acordo com os seguintes parâmetros: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720" w:hanging="270"/>
        <w:rPr>
          <w:rFonts w:cs="Arial"/>
        </w:rPr>
      </w:pPr>
      <w:r w:rsidRPr="00220566">
        <w:rPr>
          <w:rFonts w:cs="Arial"/>
        </w:rPr>
        <w:t>Nos traçados horizontais, em caso de atravessamento de compartimentação CF, os caminhos</w:t>
      </w:r>
      <w:r w:rsidR="00CA2FA7">
        <w:rPr>
          <w:rFonts w:cs="Arial"/>
        </w:rPr>
        <w:t xml:space="preserve"> de cabos e respe</w:t>
      </w:r>
      <w:r w:rsidRPr="00220566">
        <w:rPr>
          <w:rFonts w:cs="Arial"/>
        </w:rPr>
        <w:t xml:space="preserve">tivos suportes de suspensão e/ou fixação serão isolados, em todas as suas superfícies, numa extensão de </w:t>
      </w:r>
      <w:smartTag w:uri="urn:schemas-microsoft-com:office:smarttags" w:element="metricconverter">
        <w:smartTagPr>
          <w:attr w:name="ProductID" w:val="1,0 m"/>
        </w:smartTagPr>
        <w:r w:rsidRPr="00220566">
          <w:rPr>
            <w:rFonts w:cs="Arial"/>
          </w:rPr>
          <w:t>1,0 m</w:t>
        </w:r>
      </w:smartTag>
      <w:r w:rsidRPr="00220566">
        <w:rPr>
          <w:rFonts w:cs="Arial"/>
        </w:rPr>
        <w:t xml:space="preserve"> para cada lado do elemento atravessado, ou</w:t>
      </w:r>
      <w:r w:rsidR="00B14007">
        <w:rPr>
          <w:rFonts w:cs="Arial"/>
        </w:rPr>
        <w:t>tros da colocação dos cabos elé</w:t>
      </w:r>
      <w:r w:rsidRPr="00220566">
        <w:rPr>
          <w:rFonts w:cs="Arial"/>
        </w:rPr>
        <w:t>tricos.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720" w:hanging="270"/>
        <w:rPr>
          <w:rFonts w:cs="Arial"/>
        </w:rPr>
      </w:pPr>
      <w:r w:rsidRPr="00220566">
        <w:rPr>
          <w:rFonts w:cs="Arial"/>
        </w:rPr>
        <w:t>Nos traçados verticai</w:t>
      </w:r>
      <w:r w:rsidR="00B14007">
        <w:rPr>
          <w:rFonts w:cs="Arial"/>
        </w:rPr>
        <w:t>s, os caminhos de cabos e respe</w:t>
      </w:r>
      <w:r w:rsidRPr="00220566">
        <w:rPr>
          <w:rFonts w:cs="Arial"/>
        </w:rPr>
        <w:t>t</w:t>
      </w:r>
      <w:r w:rsidR="00CA2FA7">
        <w:rPr>
          <w:rFonts w:cs="Arial"/>
        </w:rPr>
        <w:t>ivos suportes serão tratados ex</w:t>
      </w:r>
      <w:r w:rsidR="005F00AE">
        <w:rPr>
          <w:rFonts w:cs="Arial"/>
        </w:rPr>
        <w:t>a</w:t>
      </w:r>
      <w:r w:rsidRPr="00220566">
        <w:rPr>
          <w:rFonts w:cs="Arial"/>
        </w:rPr>
        <w:t xml:space="preserve">tamente como o descrito no ponto anterior ou seja, </w:t>
      </w:r>
      <w:smartTag w:uri="urn:schemas-microsoft-com:office:smarttags" w:element="metricconverter">
        <w:smartTagPr>
          <w:attr w:name="ProductID" w:val="1,0 m"/>
        </w:smartTagPr>
        <w:r w:rsidRPr="00220566">
          <w:rPr>
            <w:rFonts w:cs="Arial"/>
          </w:rPr>
          <w:t>1,0 m</w:t>
        </w:r>
      </w:smartTag>
      <w:r w:rsidRPr="00220566">
        <w:rPr>
          <w:rFonts w:cs="Arial"/>
        </w:rPr>
        <w:t xml:space="preserve"> para cima e para baixo do elemento CF atravessado.</w:t>
      </w:r>
    </w:p>
    <w:p w:rsidR="009D3353" w:rsidRPr="00220566" w:rsidRDefault="009D3353" w:rsidP="002C4A57">
      <w:pPr>
        <w:pStyle w:val="textocommarcas1"/>
        <w:numPr>
          <w:ilvl w:val="0"/>
          <w:numId w:val="18"/>
        </w:numPr>
        <w:tabs>
          <w:tab w:val="clear" w:pos="360"/>
          <w:tab w:val="num" w:pos="720"/>
        </w:tabs>
        <w:spacing w:after="60"/>
        <w:ind w:left="720" w:hanging="270"/>
        <w:rPr>
          <w:rFonts w:cs="Arial"/>
        </w:rPr>
      </w:pPr>
      <w:r w:rsidRPr="00220566">
        <w:rPr>
          <w:rFonts w:cs="Arial"/>
        </w:rPr>
        <w:t>Nos cruzamentos verticais ou horizontais os</w:t>
      </w:r>
      <w:r w:rsidR="00B14007">
        <w:rPr>
          <w:rFonts w:cs="Arial"/>
        </w:rPr>
        <w:t xml:space="preserve"> caminhos de cabos e seus respe</w:t>
      </w:r>
      <w:r w:rsidRPr="00220566">
        <w:rPr>
          <w:rFonts w:cs="Arial"/>
        </w:rPr>
        <w:t xml:space="preserve">tivos suportes são também isoladas, </w:t>
      </w:r>
      <w:smartTag w:uri="urn:schemas-microsoft-com:office:smarttags" w:element="metricconverter">
        <w:smartTagPr>
          <w:attr w:name="ProductID" w:val="1,0 m"/>
        </w:smartTagPr>
        <w:r w:rsidRPr="00220566">
          <w:rPr>
            <w:rFonts w:cs="Arial"/>
          </w:rPr>
          <w:t>1,0 m</w:t>
        </w:r>
      </w:smartTag>
      <w:r w:rsidRPr="00220566">
        <w:rPr>
          <w:rFonts w:cs="Arial"/>
        </w:rPr>
        <w:t xml:space="preserve"> para além de cada lado da área de cruzamento e, também, na área de cruzamento. </w:t>
      </w:r>
    </w:p>
    <w:p w:rsidR="009D3353" w:rsidRPr="00FD3434" w:rsidRDefault="009D3353" w:rsidP="00CA2FA7">
      <w:pPr>
        <w:spacing w:before="120" w:after="120"/>
        <w:rPr>
          <w:szCs w:val="20"/>
        </w:rPr>
      </w:pPr>
      <w:r w:rsidRPr="00FD3434">
        <w:rPr>
          <w:szCs w:val="20"/>
        </w:rPr>
        <w:t>O material a u</w:t>
      </w:r>
      <w:r w:rsidR="00B14007">
        <w:rPr>
          <w:szCs w:val="20"/>
        </w:rPr>
        <w:t>tilizar será aplicado por proje</w:t>
      </w:r>
      <w:r w:rsidRPr="00FD3434">
        <w:rPr>
          <w:szCs w:val="20"/>
        </w:rPr>
        <w:t>ção e permitirá acaba</w:t>
      </w:r>
      <w:r w:rsidR="00B14007">
        <w:rPr>
          <w:szCs w:val="20"/>
        </w:rPr>
        <w:t>mento por pintura adequada de co</w:t>
      </w:r>
      <w:r w:rsidR="00CA2FA7">
        <w:rPr>
          <w:szCs w:val="20"/>
        </w:rPr>
        <w:t>r a definir pela Arquite</w:t>
      </w:r>
      <w:r w:rsidRPr="00FD3434">
        <w:rPr>
          <w:szCs w:val="20"/>
        </w:rPr>
        <w:t>tura.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Deverá ser isento de amianto e aplicado segundo as recomendações do fabricante para o grau de prot</w:t>
      </w:r>
      <w:r w:rsidR="00B14007">
        <w:rPr>
          <w:szCs w:val="20"/>
        </w:rPr>
        <w:t>e</w:t>
      </w:r>
      <w:r w:rsidRPr="00FD3434">
        <w:rPr>
          <w:szCs w:val="20"/>
        </w:rPr>
        <w:t>ção que se pre</w:t>
      </w:r>
      <w:r w:rsidR="00B14007">
        <w:rPr>
          <w:szCs w:val="20"/>
        </w:rPr>
        <w:t>tende e que é indicado no proje</w:t>
      </w:r>
      <w:r w:rsidRPr="00FD3434">
        <w:rPr>
          <w:szCs w:val="20"/>
        </w:rPr>
        <w:t>to de segurança contra riscos de in</w:t>
      </w:r>
      <w:r w:rsidR="00B14007">
        <w:rPr>
          <w:szCs w:val="20"/>
        </w:rPr>
        <w:t>cêndio, anexo ao presente proje</w:t>
      </w:r>
      <w:r w:rsidRPr="00FD3434">
        <w:rPr>
          <w:szCs w:val="20"/>
        </w:rPr>
        <w:t>to.</w:t>
      </w:r>
    </w:p>
    <w:p w:rsidR="00DC1679" w:rsidRDefault="009D3353" w:rsidP="00DC1679">
      <w:pPr>
        <w:rPr>
          <w:szCs w:val="20"/>
        </w:rPr>
      </w:pPr>
      <w:r w:rsidRPr="00FD3434">
        <w:rPr>
          <w:szCs w:val="20"/>
        </w:rPr>
        <w:t>Material de referência: Sistema DOSSOLAN 3000 da TRIA ou equivalente</w:t>
      </w:r>
    </w:p>
    <w:p w:rsidR="009D3353" w:rsidRPr="00273BE4" w:rsidRDefault="00B14007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55" w:name="_Toc529699937"/>
      <w:bookmarkStart w:id="456" w:name="_Toc173322809"/>
      <w:bookmarkStart w:id="457" w:name="_Toc227494365"/>
      <w:bookmarkStart w:id="458" w:name="_Toc231903697"/>
      <w:bookmarkStart w:id="459" w:name="_Toc271746232"/>
      <w:bookmarkStart w:id="460" w:name="_Toc272251669"/>
      <w:bookmarkStart w:id="461" w:name="_Toc272252920"/>
      <w:bookmarkStart w:id="462" w:name="_Toc272252992"/>
      <w:bookmarkStart w:id="463" w:name="_Toc300330031"/>
      <w:bookmarkStart w:id="464" w:name="_Toc314156280"/>
      <w:bookmarkStart w:id="465" w:name="_Toc469493745"/>
      <w:r>
        <w:rPr>
          <w:szCs w:val="20"/>
        </w:rPr>
        <w:lastRenderedPageBreak/>
        <w:t>Proteção de condutores elé</w:t>
      </w:r>
      <w:r w:rsidR="009D3353" w:rsidRPr="00273BE4">
        <w:rPr>
          <w:szCs w:val="20"/>
        </w:rPr>
        <w:t>tricos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:rsidR="009D3353" w:rsidRPr="00FD3434" w:rsidRDefault="00B14007" w:rsidP="00DC1679">
      <w:pPr>
        <w:spacing w:before="120" w:after="120"/>
        <w:rPr>
          <w:szCs w:val="20"/>
        </w:rPr>
      </w:pPr>
      <w:r>
        <w:rPr>
          <w:szCs w:val="20"/>
        </w:rPr>
        <w:t>Os condutores elé</w:t>
      </w:r>
      <w:r w:rsidR="009D3353" w:rsidRPr="00FD3434">
        <w:rPr>
          <w:szCs w:val="20"/>
        </w:rPr>
        <w:t xml:space="preserve">tricos serão protegidos por recobrimento do tipo pintura a aplicar à pistola ou trincha, numa </w:t>
      </w:r>
      <w:r w:rsidR="00CA2FA7" w:rsidRPr="00FD3434">
        <w:rPr>
          <w:szCs w:val="20"/>
        </w:rPr>
        <w:t>extensão</w:t>
      </w:r>
      <w:r w:rsidR="009D3353" w:rsidRPr="00FD3434">
        <w:rPr>
          <w:szCs w:val="20"/>
        </w:rPr>
        <w:t xml:space="preserve"> de </w:t>
      </w:r>
      <w:smartTag w:uri="urn:schemas-microsoft-com:office:smarttags" w:element="metricconverter">
        <w:smartTagPr>
          <w:attr w:name="ProductID" w:val="1.0 m"/>
        </w:smartTagPr>
        <w:r w:rsidR="009D3353" w:rsidRPr="00FD3434">
          <w:rPr>
            <w:szCs w:val="20"/>
          </w:rPr>
          <w:t>1.0 m</w:t>
        </w:r>
      </w:smartTag>
      <w:r w:rsidR="009D3353" w:rsidRPr="00FD3434">
        <w:rPr>
          <w:szCs w:val="20"/>
        </w:rPr>
        <w:t xml:space="preserve"> medida a partir do elemento de construção civil delimitador de compartimentação CF; parede, divisória, etc., que se pretende atravessar ou em caso de cruzamentos de esteiras com grande quantidade de cabos.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Pretende-</w:t>
      </w:r>
      <w:r w:rsidR="00B14007">
        <w:rPr>
          <w:szCs w:val="20"/>
        </w:rPr>
        <w:t>se assim evitar o contacto dire</w:t>
      </w:r>
      <w:r w:rsidRPr="00FD3434">
        <w:rPr>
          <w:szCs w:val="20"/>
        </w:rPr>
        <w:t>to com as chamas, retardar o aquecimento dos cabos e neutralizar a formação de aço clorídrico resultante da mistura dos vapores libertados pela chama e a água utilizada para o combate ao sinistro.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O material a aplicar deverá manter pelo menos dur</w:t>
      </w:r>
      <w:r w:rsidR="00CA2FA7">
        <w:rPr>
          <w:szCs w:val="20"/>
        </w:rPr>
        <w:t>ante 30 minutos a rigidez dielé</w:t>
      </w:r>
      <w:r w:rsidRPr="00FD3434">
        <w:rPr>
          <w:szCs w:val="20"/>
        </w:rPr>
        <w:t>trica dos cabos protegidos.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Deverá ser aplicado segundo as recomendações</w:t>
      </w:r>
      <w:r w:rsidR="00B14007">
        <w:rPr>
          <w:szCs w:val="20"/>
        </w:rPr>
        <w:t xml:space="preserve"> do fabricante.</w:t>
      </w:r>
    </w:p>
    <w:p w:rsidR="009D3353" w:rsidRDefault="009D3353" w:rsidP="00DC1679">
      <w:pPr>
        <w:rPr>
          <w:szCs w:val="20"/>
        </w:rPr>
      </w:pPr>
      <w:r w:rsidRPr="00FD3434">
        <w:rPr>
          <w:szCs w:val="20"/>
        </w:rPr>
        <w:t xml:space="preserve">Material de referência: BWK-DMA </w:t>
      </w:r>
      <w:proofErr w:type="spellStart"/>
      <w:r w:rsidR="00DC1679">
        <w:rPr>
          <w:szCs w:val="20"/>
        </w:rPr>
        <w:t>Coating</w:t>
      </w:r>
      <w:proofErr w:type="spellEnd"/>
      <w:r w:rsidR="00DC1679">
        <w:rPr>
          <w:szCs w:val="20"/>
        </w:rPr>
        <w:t xml:space="preserve"> da Tria ou equivalente.</w:t>
      </w:r>
    </w:p>
    <w:p w:rsidR="009D3353" w:rsidRPr="00273BE4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66" w:name="_Toc529699938"/>
      <w:bookmarkStart w:id="467" w:name="_Toc173322810"/>
      <w:bookmarkStart w:id="468" w:name="_Toc227494366"/>
      <w:bookmarkStart w:id="469" w:name="_Toc231903698"/>
      <w:bookmarkStart w:id="470" w:name="_Toc271746233"/>
      <w:bookmarkStart w:id="471" w:name="_Toc272251670"/>
      <w:bookmarkStart w:id="472" w:name="_Toc272252921"/>
      <w:bookmarkStart w:id="473" w:name="_Toc272252993"/>
      <w:bookmarkStart w:id="474" w:name="_Toc300330032"/>
      <w:bookmarkStart w:id="475" w:name="_Toc314156281"/>
      <w:bookmarkStart w:id="476" w:name="_Toc469493746"/>
      <w:r w:rsidRPr="00273BE4">
        <w:rPr>
          <w:szCs w:val="20"/>
        </w:rPr>
        <w:t>Colmatagem de negativos em elementos de compartimentação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A colmatagem de</w:t>
      </w:r>
      <w:r w:rsidR="00CA2FA7">
        <w:rPr>
          <w:szCs w:val="20"/>
        </w:rPr>
        <w:t xml:space="preserve"> negativos em compartimentações </w:t>
      </w:r>
      <w:r w:rsidRPr="00FD3434">
        <w:rPr>
          <w:szCs w:val="20"/>
        </w:rPr>
        <w:t>CF hor</w:t>
      </w:r>
      <w:r w:rsidR="00DC1679">
        <w:rPr>
          <w:szCs w:val="20"/>
        </w:rPr>
        <w:t>izontais e verticais</w:t>
      </w:r>
      <w:proofErr w:type="gramStart"/>
      <w:r w:rsidR="00DC1679">
        <w:rPr>
          <w:szCs w:val="20"/>
        </w:rPr>
        <w:t>,</w:t>
      </w:r>
      <w:proofErr w:type="gramEnd"/>
      <w:r w:rsidR="00DC1679">
        <w:rPr>
          <w:szCs w:val="20"/>
        </w:rPr>
        <w:t xml:space="preserve"> serão efe</w:t>
      </w:r>
      <w:r w:rsidRPr="00FD3434">
        <w:rPr>
          <w:szCs w:val="20"/>
        </w:rPr>
        <w:t xml:space="preserve">tuadas principalmente por materiais do tipo argamassa, aplicada de modo a colmatar a totalidade das aberturas existentes. 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O material deverá apresentar elevada resistência mecânica, ser isento de amianto e permitir novos atravessamentos sem perda de coesão e ser aplicado segundo as recomendações do fabricante par</w:t>
      </w:r>
      <w:r w:rsidR="00DC1679">
        <w:rPr>
          <w:szCs w:val="20"/>
        </w:rPr>
        <w:t>a o grau de prote</w:t>
      </w:r>
      <w:r w:rsidRPr="00FD3434">
        <w:rPr>
          <w:szCs w:val="20"/>
        </w:rPr>
        <w:t>ção pretendido e representado nos desenhos de projeto.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A sua aplicação deverá levar em linha de conta a existência de registos CF a instalar nas condutas</w:t>
      </w:r>
      <w:r w:rsidR="00DC1679">
        <w:rPr>
          <w:szCs w:val="20"/>
        </w:rPr>
        <w:t xml:space="preserve"> de Ar Condicionado e dos respe</w:t>
      </w:r>
      <w:r w:rsidRPr="00FD3434">
        <w:rPr>
          <w:szCs w:val="20"/>
        </w:rPr>
        <w:t>tivos órgãos de manuseamento, sejam eles manuais ou motorizados.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 xml:space="preserve">Materiais de referência: </w:t>
      </w:r>
    </w:p>
    <w:p w:rsidR="009D3353" w:rsidRPr="007260C2" w:rsidRDefault="009D3353" w:rsidP="009D3353">
      <w:pPr>
        <w:ind w:firstLine="450"/>
        <w:rPr>
          <w:rFonts w:cs="Arial"/>
          <w:szCs w:val="20"/>
        </w:rPr>
      </w:pPr>
      <w:r w:rsidRPr="007260C2">
        <w:rPr>
          <w:rFonts w:cs="Arial"/>
          <w:szCs w:val="20"/>
        </w:rPr>
        <w:t xml:space="preserve">INTUMEX F da </w:t>
      </w:r>
      <w:proofErr w:type="spellStart"/>
      <w:r w:rsidRPr="007260C2">
        <w:rPr>
          <w:rFonts w:cs="Arial"/>
          <w:szCs w:val="20"/>
        </w:rPr>
        <w:t>Intumex</w:t>
      </w:r>
      <w:proofErr w:type="spellEnd"/>
      <w:r w:rsidRPr="007260C2">
        <w:rPr>
          <w:rFonts w:cs="Arial"/>
          <w:szCs w:val="20"/>
        </w:rPr>
        <w:t>, NOVASIT da Tria ou equivalente, para ambientes secos.</w:t>
      </w:r>
    </w:p>
    <w:p w:rsidR="009D3353" w:rsidRPr="007260C2" w:rsidRDefault="009D3353" w:rsidP="009D3353">
      <w:pPr>
        <w:ind w:firstLine="450"/>
        <w:rPr>
          <w:rFonts w:cs="Arial"/>
          <w:szCs w:val="20"/>
        </w:rPr>
      </w:pPr>
      <w:r w:rsidRPr="007260C2">
        <w:rPr>
          <w:rFonts w:cs="Arial"/>
          <w:szCs w:val="20"/>
        </w:rPr>
        <w:t>NOVASIT da Tria ou equivalente, também para ambientes húmidos</w:t>
      </w:r>
    </w:p>
    <w:p w:rsidR="009D3353" w:rsidRPr="00273BE4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240" w:after="120"/>
        <w:ind w:left="0" w:firstLine="0"/>
        <w:rPr>
          <w:szCs w:val="20"/>
        </w:rPr>
      </w:pPr>
      <w:bookmarkStart w:id="477" w:name="_Toc529699939"/>
      <w:bookmarkStart w:id="478" w:name="_Toc173322811"/>
      <w:bookmarkStart w:id="479" w:name="_Toc227494367"/>
      <w:bookmarkStart w:id="480" w:name="_Toc231903699"/>
      <w:bookmarkStart w:id="481" w:name="_Toc271746234"/>
      <w:bookmarkStart w:id="482" w:name="_Toc272251671"/>
      <w:bookmarkStart w:id="483" w:name="_Toc272252922"/>
      <w:bookmarkStart w:id="484" w:name="_Toc272252994"/>
      <w:bookmarkStart w:id="485" w:name="_Toc300330033"/>
      <w:bookmarkStart w:id="486" w:name="_Toc314156282"/>
      <w:bookmarkStart w:id="487" w:name="_Toc469493747"/>
      <w:r w:rsidRPr="00273BE4">
        <w:rPr>
          <w:szCs w:val="20"/>
        </w:rPr>
        <w:t>Atravessamentos por tubagens termoplásticas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 xml:space="preserve">As tubagens termoplásticas com diâmetros nominais compreendidos entre </w:t>
      </w:r>
      <w:r w:rsidRPr="00220566">
        <w:rPr>
          <w:rFonts w:cs="Arial"/>
          <w:szCs w:val="20"/>
        </w:rPr>
        <w:sym w:font="Symbol" w:char="F0C6"/>
      </w:r>
      <w:r w:rsidRPr="00220566">
        <w:rPr>
          <w:rFonts w:cs="Arial"/>
          <w:szCs w:val="20"/>
        </w:rPr>
        <w:t xml:space="preserve">32 </w:t>
      </w:r>
      <w:proofErr w:type="gramStart"/>
      <w:r w:rsidRPr="00220566">
        <w:rPr>
          <w:rFonts w:cs="Arial"/>
          <w:szCs w:val="20"/>
        </w:rPr>
        <w:t>e</w:t>
      </w:r>
      <w:proofErr w:type="gramEnd"/>
      <w:r w:rsidRPr="00220566">
        <w:rPr>
          <w:rFonts w:cs="Arial"/>
          <w:szCs w:val="20"/>
        </w:rPr>
        <w:t xml:space="preserve"> </w:t>
      </w:r>
      <w:r w:rsidRPr="00220566">
        <w:rPr>
          <w:rFonts w:cs="Arial"/>
          <w:szCs w:val="20"/>
        </w:rPr>
        <w:sym w:font="Symbol" w:char="F0C6"/>
      </w:r>
      <w:r w:rsidRPr="00220566">
        <w:rPr>
          <w:rFonts w:cs="Arial"/>
          <w:szCs w:val="20"/>
        </w:rPr>
        <w:t xml:space="preserve">200 </w:t>
      </w:r>
      <w:proofErr w:type="gramStart"/>
      <w:r w:rsidRPr="00220566">
        <w:rPr>
          <w:rFonts w:cs="Arial"/>
          <w:szCs w:val="20"/>
        </w:rPr>
        <w:t>e</w:t>
      </w:r>
      <w:proofErr w:type="gramEnd"/>
      <w:r w:rsidRPr="00220566">
        <w:rPr>
          <w:rFonts w:cs="Arial"/>
          <w:szCs w:val="20"/>
        </w:rPr>
        <w:t xml:space="preserve"> que atravessem </w:t>
      </w:r>
      <w:r w:rsidRPr="00220566">
        <w:rPr>
          <w:rFonts w:cs="Arial"/>
          <w:szCs w:val="20"/>
          <w:u w:val="single"/>
        </w:rPr>
        <w:t>individualmente</w:t>
      </w:r>
      <w:r w:rsidRPr="00220566">
        <w:rPr>
          <w:rFonts w:cs="Arial"/>
          <w:szCs w:val="20"/>
        </w:rPr>
        <w:t xml:space="preserve"> compartimentações CF serão protegidas por sistemas de estrangulamento que se apresentam em forma de gola. </w:t>
      </w:r>
    </w:p>
    <w:p w:rsidR="009D3353" w:rsidRPr="00FD3434" w:rsidRDefault="009D3353" w:rsidP="009D3353">
      <w:pPr>
        <w:spacing w:after="120"/>
        <w:rPr>
          <w:szCs w:val="20"/>
        </w:rPr>
      </w:pPr>
      <w:r w:rsidRPr="00FD3434">
        <w:rPr>
          <w:szCs w:val="20"/>
        </w:rPr>
        <w:t>Estas golas deverão ser dimensionadas de acordo com o diâmetro nominal da tubagem a p</w:t>
      </w:r>
      <w:r w:rsidR="00DC1679">
        <w:rPr>
          <w:szCs w:val="20"/>
        </w:rPr>
        <w:t>roteger e terão o grau de prote</w:t>
      </w:r>
      <w:r w:rsidRPr="00FD3434">
        <w:rPr>
          <w:szCs w:val="20"/>
        </w:rPr>
        <w:t>ção mínimo, conforme a indicada no projeto de segurança contra Riscos de Incêndio, anexo ao presente projeto.</w:t>
      </w:r>
    </w:p>
    <w:p w:rsidR="009D3353" w:rsidRPr="00FD3434" w:rsidRDefault="009D3353" w:rsidP="00CA2FA7">
      <w:pPr>
        <w:spacing w:before="120" w:after="120"/>
        <w:rPr>
          <w:szCs w:val="20"/>
        </w:rPr>
      </w:pPr>
      <w:r w:rsidRPr="00FD3434">
        <w:rPr>
          <w:szCs w:val="20"/>
        </w:rPr>
        <w:lastRenderedPageBreak/>
        <w:t xml:space="preserve">Materiais de referência: INTUMEX RS da </w:t>
      </w:r>
      <w:proofErr w:type="spellStart"/>
      <w:r w:rsidRPr="00FD3434">
        <w:rPr>
          <w:szCs w:val="20"/>
        </w:rPr>
        <w:t>Intumex</w:t>
      </w:r>
      <w:proofErr w:type="spellEnd"/>
      <w:r w:rsidRPr="00FD3434">
        <w:rPr>
          <w:szCs w:val="20"/>
        </w:rPr>
        <w:t xml:space="preserve">, </w:t>
      </w:r>
      <w:proofErr w:type="spellStart"/>
      <w:r w:rsidRPr="00FD3434">
        <w:rPr>
          <w:szCs w:val="20"/>
        </w:rPr>
        <w:t>BIOduct</w:t>
      </w:r>
      <w:proofErr w:type="spellEnd"/>
      <w:r w:rsidRPr="00FD3434">
        <w:rPr>
          <w:szCs w:val="20"/>
        </w:rPr>
        <w:t xml:space="preserve"> da Tria ou equivalente</w:t>
      </w:r>
    </w:p>
    <w:p w:rsidR="009D3353" w:rsidRPr="00273BE4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88" w:name="_Toc529699940"/>
      <w:bookmarkStart w:id="489" w:name="_Toc173322812"/>
      <w:bookmarkStart w:id="490" w:name="_Toc227494368"/>
      <w:bookmarkStart w:id="491" w:name="_Toc231903700"/>
      <w:bookmarkStart w:id="492" w:name="_Toc271746235"/>
      <w:bookmarkStart w:id="493" w:name="_Toc272251672"/>
      <w:bookmarkStart w:id="494" w:name="_Toc272252923"/>
      <w:bookmarkStart w:id="495" w:name="_Toc272252995"/>
      <w:bookmarkStart w:id="496" w:name="_Toc300330034"/>
      <w:bookmarkStart w:id="497" w:name="_Toc314156283"/>
      <w:bookmarkStart w:id="498" w:name="_Toc469493748"/>
      <w:r w:rsidRPr="00273BE4">
        <w:rPr>
          <w:szCs w:val="20"/>
        </w:rPr>
        <w:t>Atravessamentos</w:t>
      </w:r>
      <w:r w:rsidR="00DC1679">
        <w:rPr>
          <w:szCs w:val="20"/>
        </w:rPr>
        <w:t xml:space="preserve"> por cabos elé</w:t>
      </w:r>
      <w:r w:rsidRPr="00273BE4">
        <w:rPr>
          <w:szCs w:val="20"/>
        </w:rPr>
        <w:t>tricos e tubagens de pequeno diâmetro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r w:rsidRPr="00273BE4">
        <w:rPr>
          <w:szCs w:val="20"/>
        </w:rPr>
        <w:t xml:space="preserve"> 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>O</w:t>
      </w:r>
      <w:r w:rsidR="00DC1679">
        <w:rPr>
          <w:rFonts w:cs="Arial"/>
          <w:szCs w:val="20"/>
        </w:rPr>
        <w:t>s atravessamentos por cabos elé</w:t>
      </w:r>
      <w:r w:rsidRPr="00220566">
        <w:rPr>
          <w:rFonts w:cs="Arial"/>
          <w:szCs w:val="20"/>
        </w:rPr>
        <w:t>tricos não suportados e tubagens de pequeno diâmetro, quando instalados em locais técnicos facilmente acessíveis, deverão ser protegidos por elementos do tipo “almofada”, dado a grande flexibilidade desse sistema em permitir novos atravessamentos.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 xml:space="preserve">Quando instalados em locais de difícil acesso deverão ser utilizados sistemas do tipo pré-fabricado, com aro metálico e revestidos interiormente por material intumescente, aplicado conforme as indicações do fabricante 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>Materiais de referência:</w:t>
      </w:r>
    </w:p>
    <w:p w:rsidR="009D3353" w:rsidRPr="00220566" w:rsidRDefault="009D3353" w:rsidP="009D3353">
      <w:pPr>
        <w:spacing w:after="60"/>
        <w:ind w:firstLine="450"/>
        <w:rPr>
          <w:rFonts w:cs="Arial"/>
          <w:szCs w:val="20"/>
        </w:rPr>
      </w:pPr>
      <w:r w:rsidRPr="00220566">
        <w:rPr>
          <w:rFonts w:cs="Arial"/>
          <w:szCs w:val="20"/>
        </w:rPr>
        <w:t>Do tipo “Almofada”,</w:t>
      </w:r>
      <w:r>
        <w:rPr>
          <w:rFonts w:cs="Arial"/>
          <w:szCs w:val="20"/>
        </w:rPr>
        <w:t xml:space="preserve"> </w:t>
      </w:r>
      <w:r w:rsidRPr="00220566">
        <w:rPr>
          <w:rFonts w:cs="Arial"/>
          <w:szCs w:val="20"/>
        </w:rPr>
        <w:t xml:space="preserve">INTUMEX PS da </w:t>
      </w:r>
      <w:proofErr w:type="spellStart"/>
      <w:r w:rsidRPr="00220566">
        <w:rPr>
          <w:rFonts w:cs="Arial"/>
          <w:szCs w:val="20"/>
        </w:rPr>
        <w:t>Intumex</w:t>
      </w:r>
      <w:proofErr w:type="spellEnd"/>
      <w:r w:rsidRPr="00220566">
        <w:rPr>
          <w:rFonts w:cs="Arial"/>
          <w:szCs w:val="20"/>
        </w:rPr>
        <w:t>, BST da Tria ou equivalente</w:t>
      </w:r>
    </w:p>
    <w:p w:rsidR="009D3353" w:rsidRPr="00220566" w:rsidRDefault="009D3353" w:rsidP="009D3353">
      <w:pPr>
        <w:ind w:firstLine="450"/>
        <w:rPr>
          <w:rFonts w:cs="Arial"/>
          <w:szCs w:val="20"/>
        </w:rPr>
      </w:pPr>
      <w:r w:rsidRPr="00220566">
        <w:rPr>
          <w:rFonts w:cs="Arial"/>
          <w:szCs w:val="20"/>
        </w:rPr>
        <w:t>Do tipo “pré-fabricado”,</w:t>
      </w:r>
      <w:r>
        <w:rPr>
          <w:rFonts w:cs="Arial"/>
          <w:szCs w:val="20"/>
        </w:rPr>
        <w:t xml:space="preserve"> </w:t>
      </w:r>
      <w:r w:rsidRPr="00220566">
        <w:rPr>
          <w:rFonts w:cs="Arial"/>
          <w:szCs w:val="20"/>
        </w:rPr>
        <w:t xml:space="preserve">FIRECABLE da Tria, </w:t>
      </w:r>
      <w:proofErr w:type="spellStart"/>
      <w:r w:rsidRPr="00220566">
        <w:rPr>
          <w:rFonts w:cs="Arial"/>
          <w:szCs w:val="20"/>
        </w:rPr>
        <w:t>Type</w:t>
      </w:r>
      <w:proofErr w:type="spellEnd"/>
      <w:r w:rsidRPr="00220566">
        <w:rPr>
          <w:rFonts w:cs="Arial"/>
          <w:szCs w:val="20"/>
        </w:rPr>
        <w:t xml:space="preserve"> SB/SS da BST ou equivalente</w:t>
      </w:r>
    </w:p>
    <w:p w:rsidR="009D3353" w:rsidRPr="00273BE4" w:rsidRDefault="009D3353" w:rsidP="002C4A57">
      <w:pPr>
        <w:pStyle w:val="Cabealho3"/>
        <w:numPr>
          <w:ilvl w:val="2"/>
          <w:numId w:val="13"/>
        </w:numPr>
        <w:tabs>
          <w:tab w:val="num" w:pos="720"/>
        </w:tabs>
        <w:spacing w:before="360" w:after="120"/>
        <w:ind w:left="0" w:firstLine="0"/>
        <w:rPr>
          <w:szCs w:val="20"/>
        </w:rPr>
      </w:pPr>
      <w:bookmarkStart w:id="499" w:name="_Toc529699941"/>
      <w:bookmarkStart w:id="500" w:name="_Toc173322813"/>
      <w:bookmarkStart w:id="501" w:name="_Toc227494369"/>
      <w:bookmarkStart w:id="502" w:name="_Toc231903701"/>
      <w:bookmarkStart w:id="503" w:name="_Toc271746236"/>
      <w:bookmarkStart w:id="504" w:name="_Toc272251673"/>
      <w:bookmarkStart w:id="505" w:name="_Toc272252924"/>
      <w:bookmarkStart w:id="506" w:name="_Toc272252996"/>
      <w:bookmarkStart w:id="507" w:name="_Toc300330035"/>
      <w:bookmarkStart w:id="508" w:name="_Toc314156284"/>
      <w:bookmarkStart w:id="509" w:name="_Toc469493749"/>
      <w:r w:rsidRPr="00273BE4">
        <w:rPr>
          <w:szCs w:val="20"/>
        </w:rPr>
        <w:t xml:space="preserve">Remates de construção </w:t>
      </w:r>
      <w:bookmarkEnd w:id="499"/>
      <w:r w:rsidRPr="00273BE4">
        <w:rPr>
          <w:szCs w:val="20"/>
        </w:rPr>
        <w:t>civil</w:t>
      </w:r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r w:rsidRPr="00273BE4">
        <w:rPr>
          <w:szCs w:val="20"/>
        </w:rPr>
        <w:t xml:space="preserve"> 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 xml:space="preserve">As juntas de dilatação e demais remates de Construção Civil a executar </w:t>
      </w:r>
      <w:smartTag w:uri="urn:schemas-microsoft-com:office:smarttags" w:element="PersonName">
        <w:smartTagPr>
          <w:attr w:name="ProductID" w:val="em compartimenta￧￵es CF"/>
        </w:smartTagPr>
        <w:r w:rsidRPr="00220566">
          <w:rPr>
            <w:rFonts w:cs="Arial"/>
            <w:szCs w:val="20"/>
          </w:rPr>
          <w:t>em compartimentações CF</w:t>
        </w:r>
      </w:smartTag>
      <w:r w:rsidRPr="00220566">
        <w:rPr>
          <w:rFonts w:cs="Arial"/>
          <w:szCs w:val="20"/>
        </w:rPr>
        <w:t xml:space="preserve"> deverão ser protegidos com materiais do tipo mástique intumescente.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proofErr w:type="gramStart"/>
      <w:r w:rsidRPr="00220566"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 </w:t>
      </w:r>
      <w:r w:rsidRPr="00220566">
        <w:rPr>
          <w:rFonts w:cs="Arial"/>
          <w:szCs w:val="20"/>
        </w:rPr>
        <w:t>mástique</w:t>
      </w:r>
      <w:proofErr w:type="gramEnd"/>
      <w:r w:rsidRPr="00220566">
        <w:rPr>
          <w:rFonts w:cs="Arial"/>
          <w:szCs w:val="20"/>
        </w:rPr>
        <w:t xml:space="preserve"> deverá ser aplicado nas quantidades e segundo os modos indicados pelo fabricante de modo a per</w:t>
      </w:r>
      <w:r w:rsidR="00DC1679">
        <w:rPr>
          <w:rFonts w:cs="Arial"/>
          <w:szCs w:val="20"/>
        </w:rPr>
        <w:t>mitir o grau de prote</w:t>
      </w:r>
      <w:r w:rsidRPr="00220566">
        <w:rPr>
          <w:rFonts w:cs="Arial"/>
          <w:szCs w:val="20"/>
        </w:rPr>
        <w:t>ção CF mínimo, conforme o indicado no projeto de Segurança Contra Riscos de Incêndio apresentado em anexo.</w:t>
      </w:r>
    </w:p>
    <w:p w:rsidR="009D3353" w:rsidRPr="00220566" w:rsidRDefault="009D3353" w:rsidP="009D3353">
      <w:pPr>
        <w:spacing w:after="120"/>
        <w:rPr>
          <w:rFonts w:cs="Arial"/>
          <w:szCs w:val="20"/>
        </w:rPr>
      </w:pPr>
      <w:r w:rsidRPr="00220566">
        <w:rPr>
          <w:rFonts w:cs="Arial"/>
          <w:szCs w:val="20"/>
        </w:rPr>
        <w:t>Material de referência:</w:t>
      </w:r>
    </w:p>
    <w:p w:rsidR="009D3353" w:rsidRPr="00E72D80" w:rsidRDefault="009D3353" w:rsidP="00CA2FA7">
      <w:pPr>
        <w:spacing w:after="120"/>
        <w:ind w:firstLine="448"/>
        <w:rPr>
          <w:rFonts w:cs="Arial"/>
          <w:szCs w:val="20"/>
        </w:rPr>
      </w:pPr>
      <w:proofErr w:type="spellStart"/>
      <w:r w:rsidRPr="00220566">
        <w:rPr>
          <w:rFonts w:cs="Arial"/>
          <w:szCs w:val="20"/>
        </w:rPr>
        <w:t>Lorient</w:t>
      </w:r>
      <w:proofErr w:type="spellEnd"/>
      <w:r w:rsidRPr="00220566">
        <w:rPr>
          <w:rFonts w:cs="Arial"/>
          <w:szCs w:val="20"/>
        </w:rPr>
        <w:t xml:space="preserve"> ou </w:t>
      </w:r>
      <w:proofErr w:type="spellStart"/>
      <w:r w:rsidRPr="00220566">
        <w:rPr>
          <w:rFonts w:cs="Arial"/>
          <w:szCs w:val="20"/>
        </w:rPr>
        <w:t>Unitherm</w:t>
      </w:r>
      <w:proofErr w:type="spellEnd"/>
      <w:r w:rsidRPr="00220566">
        <w:rPr>
          <w:rFonts w:cs="Arial"/>
          <w:szCs w:val="20"/>
        </w:rPr>
        <w:t xml:space="preserve"> (</w:t>
      </w:r>
      <w:proofErr w:type="spellStart"/>
      <w:r w:rsidRPr="00220566">
        <w:rPr>
          <w:rFonts w:cs="Arial"/>
          <w:szCs w:val="20"/>
        </w:rPr>
        <w:t>Herberts</w:t>
      </w:r>
      <w:proofErr w:type="spellEnd"/>
      <w:r w:rsidRPr="00220566">
        <w:rPr>
          <w:rFonts w:cs="Arial"/>
          <w:szCs w:val="20"/>
        </w:rPr>
        <w:t xml:space="preserve">) da Tria, INTUMEX S da </w:t>
      </w:r>
      <w:proofErr w:type="spellStart"/>
      <w:r w:rsidRPr="00220566">
        <w:rPr>
          <w:rFonts w:cs="Arial"/>
          <w:szCs w:val="20"/>
        </w:rPr>
        <w:t>Intumex</w:t>
      </w:r>
      <w:proofErr w:type="spellEnd"/>
      <w:r w:rsidRPr="00220566">
        <w:rPr>
          <w:rFonts w:cs="Arial"/>
          <w:szCs w:val="20"/>
        </w:rPr>
        <w:t xml:space="preserve"> ou equivalente</w:t>
      </w:r>
    </w:p>
    <w:p w:rsidR="009D3353" w:rsidRPr="00E732EE" w:rsidRDefault="009D3353" w:rsidP="00CA2FA7">
      <w:pPr>
        <w:spacing w:after="120"/>
        <w:rPr>
          <w:szCs w:val="20"/>
        </w:rPr>
      </w:pPr>
    </w:p>
    <w:p w:rsidR="009D3353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510" w:name="_Toc178660129"/>
      <w:bookmarkStart w:id="511" w:name="_Toc178687554"/>
      <w:bookmarkStart w:id="512" w:name="_Toc193532383"/>
      <w:bookmarkStart w:id="513" w:name="_Toc248223529"/>
      <w:bookmarkStart w:id="514" w:name="_Toc248223670"/>
      <w:bookmarkStart w:id="515" w:name="_Toc248224143"/>
      <w:bookmarkStart w:id="516" w:name="_Toc248291857"/>
      <w:bookmarkStart w:id="517" w:name="_Toc300330036"/>
      <w:bookmarkStart w:id="518" w:name="_Toc314156285"/>
      <w:bookmarkStart w:id="519" w:name="_Toc102298729"/>
      <w:bookmarkStart w:id="520" w:name="_Toc178565018"/>
      <w:bookmarkStart w:id="521" w:name="_Toc469493750"/>
      <w:r w:rsidRPr="00273BE4">
        <w:rPr>
          <w:szCs w:val="20"/>
        </w:rPr>
        <w:t>Qualidade da Instalação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21"/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522" w:name="_Toc178565019"/>
      <w:bookmarkStart w:id="523" w:name="_Toc178660130"/>
      <w:bookmarkStart w:id="524" w:name="_Toc178687555"/>
      <w:bookmarkStart w:id="525" w:name="_Toc193532384"/>
      <w:bookmarkStart w:id="526" w:name="_Toc248223530"/>
      <w:bookmarkStart w:id="527" w:name="_Toc248223671"/>
      <w:bookmarkStart w:id="528" w:name="_Toc248224144"/>
      <w:bookmarkStart w:id="529" w:name="_Toc248291858"/>
      <w:bookmarkStart w:id="530" w:name="_Toc300330037"/>
      <w:bookmarkStart w:id="531" w:name="_Toc314156286"/>
      <w:bookmarkStart w:id="532" w:name="_Toc469493751"/>
      <w:bookmarkEnd w:id="519"/>
      <w:bookmarkEnd w:id="520"/>
      <w:r w:rsidRPr="00774489">
        <w:rPr>
          <w:rFonts w:ascii="Arial" w:hAnsi="Arial"/>
          <w:smallCaps w:val="0"/>
          <w:szCs w:val="20"/>
        </w:rPr>
        <w:t>Generalidades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 w:rsidR="009D3353" w:rsidRPr="00E732EE" w:rsidRDefault="00594AA4" w:rsidP="009D3353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Na elaboração do presente proje</w:t>
      </w:r>
      <w:r w:rsidR="009D3353" w:rsidRPr="00E732EE">
        <w:rPr>
          <w:rFonts w:cs="Arial"/>
          <w:szCs w:val="20"/>
        </w:rPr>
        <w:t>to foram tidas em atenção as normas e regulamentos em vigor, sendo exigido o seu cu</w:t>
      </w:r>
      <w:r w:rsidR="000F2A7D">
        <w:rPr>
          <w:rFonts w:cs="Arial"/>
          <w:szCs w:val="20"/>
        </w:rPr>
        <w:t>mprimento na execução dos respe</w:t>
      </w:r>
      <w:r w:rsidR="009D3353" w:rsidRPr="00E732EE">
        <w:rPr>
          <w:rFonts w:cs="Arial"/>
          <w:szCs w:val="20"/>
        </w:rPr>
        <w:t>tivos trabalhos.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Os materiais a fornecer e instalar deverão obedecer às normas e regulamentos aplicáveis, devendo ser apresentados documentos de certificação sempre que o dono da obra o exija.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Estão incluídos todos os trabalhos de apoio à execução das instalações, nomeadamente abertura e tapamento de roços, enfiamento dos condutores, montagem de aparelhagem e equipamentos e outros necessários ao bom funcionamento das instalações e sistemas.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lastRenderedPageBreak/>
        <w:t xml:space="preserve">Serão apresentados os traçados definitivos das instalações e realizadas as ações de formação do pessoal que irá trabalhar com as instalações de acordo com programa que será submetido à aprovação do </w:t>
      </w:r>
      <w:r w:rsidR="000F2A7D">
        <w:rPr>
          <w:rFonts w:cs="Arial"/>
          <w:szCs w:val="20"/>
        </w:rPr>
        <w:t>dono da obra, incluindo a respe</w:t>
      </w:r>
      <w:r w:rsidRPr="00E732EE">
        <w:rPr>
          <w:rFonts w:cs="Arial"/>
          <w:szCs w:val="20"/>
        </w:rPr>
        <w:t>tiva carga horária.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As instalações serão consideradas pr</w:t>
      </w:r>
      <w:r w:rsidR="00594AA4">
        <w:rPr>
          <w:rFonts w:cs="Arial"/>
          <w:szCs w:val="20"/>
        </w:rPr>
        <w:t>ontas a funcionar depois de efe</w:t>
      </w:r>
      <w:r w:rsidRPr="00E732EE">
        <w:rPr>
          <w:rFonts w:cs="Arial"/>
          <w:szCs w:val="20"/>
        </w:rPr>
        <w:t>tuados os ensaios exigíveis cujos resultados deve ser elaborado relatório.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Está incluído o encargo com as vistorias obrigatórias às instalações e equipamento</w:t>
      </w:r>
      <w:r w:rsidR="000F2A7D">
        <w:rPr>
          <w:rFonts w:cs="Arial"/>
          <w:szCs w:val="20"/>
        </w:rPr>
        <w:t>s e com a organização dos respe</w:t>
      </w:r>
      <w:r w:rsidRPr="00E732EE">
        <w:rPr>
          <w:rFonts w:cs="Arial"/>
          <w:szCs w:val="20"/>
        </w:rPr>
        <w:t>tivos processos de licenciamento.</w:t>
      </w:r>
    </w:p>
    <w:p w:rsidR="009D3353" w:rsidRPr="00E732EE" w:rsidRDefault="009D3353" w:rsidP="009D3353">
      <w:pPr>
        <w:rPr>
          <w:rFonts w:cs="Arial"/>
          <w:szCs w:val="20"/>
        </w:rPr>
      </w:pPr>
    </w:p>
    <w:p w:rsidR="009D3353" w:rsidRPr="00774489" w:rsidRDefault="009D3353" w:rsidP="002C4A57">
      <w:pPr>
        <w:pStyle w:val="Cabealho2"/>
        <w:numPr>
          <w:ilvl w:val="1"/>
          <w:numId w:val="13"/>
        </w:numPr>
        <w:tabs>
          <w:tab w:val="left" w:pos="142"/>
          <w:tab w:val="left" w:pos="709"/>
          <w:tab w:val="left" w:pos="993"/>
        </w:tabs>
        <w:spacing w:before="0" w:after="120"/>
        <w:ind w:left="0" w:firstLine="0"/>
        <w:rPr>
          <w:rFonts w:ascii="Arial" w:hAnsi="Arial"/>
          <w:smallCaps w:val="0"/>
          <w:szCs w:val="20"/>
        </w:rPr>
      </w:pPr>
      <w:bookmarkStart w:id="533" w:name="_Toc178660131"/>
      <w:bookmarkStart w:id="534" w:name="_Toc178687556"/>
      <w:bookmarkStart w:id="535" w:name="_Toc193532385"/>
      <w:bookmarkStart w:id="536" w:name="_Toc248223531"/>
      <w:bookmarkStart w:id="537" w:name="_Toc248223672"/>
      <w:bookmarkStart w:id="538" w:name="_Toc248224145"/>
      <w:bookmarkStart w:id="539" w:name="_Toc248291859"/>
      <w:bookmarkStart w:id="540" w:name="_Toc300330038"/>
      <w:bookmarkStart w:id="541" w:name="_Toc314156287"/>
      <w:bookmarkStart w:id="542" w:name="_Toc102298730"/>
      <w:bookmarkStart w:id="543" w:name="_Toc178565020"/>
      <w:bookmarkStart w:id="544" w:name="_Toc469493752"/>
      <w:r w:rsidRPr="00774489">
        <w:rPr>
          <w:rFonts w:ascii="Arial" w:hAnsi="Arial"/>
          <w:smallCaps w:val="0"/>
          <w:szCs w:val="20"/>
        </w:rPr>
        <w:t>Segurança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4"/>
    </w:p>
    <w:bookmarkEnd w:id="542"/>
    <w:bookmarkEnd w:id="543"/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A fim de</w:t>
      </w:r>
      <w:r w:rsidR="00C31CE3">
        <w:rPr>
          <w:rFonts w:cs="Arial"/>
          <w:szCs w:val="20"/>
        </w:rPr>
        <w:t xml:space="preserve"> garantir a segurança e a prote</w:t>
      </w:r>
      <w:r w:rsidRPr="00E732EE">
        <w:rPr>
          <w:rFonts w:cs="Arial"/>
          <w:szCs w:val="20"/>
        </w:rPr>
        <w:t xml:space="preserve">ção da saúde de todos os intervenientes no estaleiro e na utilização da obra, foram tidos em conta, </w:t>
      </w:r>
      <w:r w:rsidR="00C31CE3">
        <w:rPr>
          <w:rFonts w:cs="Arial"/>
          <w:szCs w:val="20"/>
        </w:rPr>
        <w:t>na elaboração do presente proje</w:t>
      </w:r>
      <w:r w:rsidRPr="00E732EE">
        <w:rPr>
          <w:rFonts w:cs="Arial"/>
          <w:szCs w:val="20"/>
        </w:rPr>
        <w:t>to, os princípios gerais de prevenção de riscos no que se refere à execução dos trabalhos, aos tipos e modelos dos equipamentos, materiais e sistemas a instalar, tendo em conta a sua qualidade e posterior utilização pelos utentes.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Durante a execução dos trabalhos, deverá ser cumprido em todas as suas vertentes o Plano de Segurança e Saúde aprovado pelo dono da obra, nomeadamente quanto a instalação e f</w:t>
      </w:r>
      <w:r w:rsidR="00C31CE3">
        <w:rPr>
          <w:rFonts w:cs="Arial"/>
          <w:szCs w:val="20"/>
        </w:rPr>
        <w:t>uncionamento de instalações elé</w:t>
      </w:r>
      <w:r w:rsidRPr="00E732EE">
        <w:rPr>
          <w:rFonts w:cs="Arial"/>
          <w:szCs w:val="20"/>
        </w:rPr>
        <w:t>tricas provisórias, programação dos trabalhos e sua execução segundo as boas regras da técnica, coordenação com os trabalhos de outr</w:t>
      </w:r>
      <w:r w:rsidR="00C31CE3">
        <w:rPr>
          <w:rFonts w:cs="Arial"/>
          <w:szCs w:val="20"/>
        </w:rPr>
        <w:t>as especialidades, uso de proteções individuais e cole</w:t>
      </w:r>
      <w:r w:rsidRPr="00E732EE">
        <w:rPr>
          <w:rFonts w:cs="Arial"/>
          <w:szCs w:val="20"/>
        </w:rPr>
        <w:t>tivas.</w:t>
      </w:r>
    </w:p>
    <w:p w:rsidR="009D3353" w:rsidRPr="00E732EE" w:rsidRDefault="009D3353" w:rsidP="009D335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 xml:space="preserve">Após a conclusão dos trabalhos e durante a utilização das instalações deverá o dono da obra ter sempre em atenção manter todos os sistemas, equipamentos e materiais em boas condições de funcionamento e proceder à execução dos planos de manutenção aconselhados/determinados pelos seus fornecedores. </w:t>
      </w:r>
    </w:p>
    <w:p w:rsidR="009D3353" w:rsidRPr="007260C2" w:rsidRDefault="009D3353" w:rsidP="009D3353">
      <w:pPr>
        <w:rPr>
          <w:rFonts w:cs="Arial"/>
          <w:szCs w:val="20"/>
        </w:rPr>
      </w:pPr>
    </w:p>
    <w:p w:rsidR="009D3353" w:rsidRPr="00273BE4" w:rsidRDefault="009D3353" w:rsidP="002C4A57">
      <w:pPr>
        <w:pStyle w:val="Cabealho1"/>
        <w:keepNext/>
        <w:numPr>
          <w:ilvl w:val="0"/>
          <w:numId w:val="13"/>
        </w:numPr>
        <w:tabs>
          <w:tab w:val="clear" w:pos="360"/>
          <w:tab w:val="num" w:pos="432"/>
        </w:tabs>
        <w:spacing w:before="0" w:after="160"/>
        <w:ind w:left="431" w:hanging="431"/>
        <w:rPr>
          <w:szCs w:val="20"/>
        </w:rPr>
      </w:pPr>
      <w:bookmarkStart w:id="545" w:name="_Toc178660132"/>
      <w:bookmarkStart w:id="546" w:name="_Toc178687557"/>
      <w:bookmarkStart w:id="547" w:name="_Toc193532386"/>
      <w:bookmarkStart w:id="548" w:name="_Toc248223532"/>
      <w:bookmarkStart w:id="549" w:name="_Toc248223673"/>
      <w:bookmarkStart w:id="550" w:name="_Toc248224146"/>
      <w:bookmarkStart w:id="551" w:name="_Toc248291860"/>
      <w:bookmarkStart w:id="552" w:name="_Toc300330039"/>
      <w:bookmarkStart w:id="553" w:name="_Toc314156288"/>
      <w:bookmarkStart w:id="554" w:name="_Toc102298731"/>
      <w:bookmarkStart w:id="555" w:name="_Toc178565021"/>
      <w:bookmarkStart w:id="556" w:name="_Toc469493753"/>
      <w:r w:rsidRPr="00273BE4">
        <w:rPr>
          <w:szCs w:val="20"/>
        </w:rPr>
        <w:t>Casos Omissos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6"/>
    </w:p>
    <w:bookmarkEnd w:id="554"/>
    <w:bookmarkEnd w:id="555"/>
    <w:p w:rsidR="009D3353" w:rsidRDefault="009D3353" w:rsidP="005C2303">
      <w:pPr>
        <w:spacing w:after="120"/>
        <w:rPr>
          <w:rFonts w:cs="Arial"/>
          <w:szCs w:val="20"/>
        </w:rPr>
      </w:pPr>
      <w:r w:rsidRPr="00E732EE">
        <w:rPr>
          <w:rFonts w:cs="Arial"/>
          <w:szCs w:val="20"/>
        </w:rPr>
        <w:t>Todas as situações de omissã</w:t>
      </w:r>
      <w:r w:rsidR="00C31CE3">
        <w:rPr>
          <w:rFonts w:cs="Arial"/>
          <w:szCs w:val="20"/>
        </w:rPr>
        <w:t>o ou de dúvida de proje</w:t>
      </w:r>
      <w:r w:rsidRPr="00E732EE">
        <w:rPr>
          <w:rFonts w:cs="Arial"/>
          <w:szCs w:val="20"/>
        </w:rPr>
        <w:t>to deverão ser e</w:t>
      </w:r>
      <w:r w:rsidR="00C31CE3">
        <w:rPr>
          <w:rFonts w:cs="Arial"/>
          <w:szCs w:val="20"/>
        </w:rPr>
        <w:t>sclarecidas com o técnico proje</w:t>
      </w:r>
      <w:r w:rsidRPr="00E732EE">
        <w:rPr>
          <w:rFonts w:cs="Arial"/>
          <w:szCs w:val="20"/>
        </w:rPr>
        <w:t>tista, assim como a execução das obras correspondentes, tendo em atenção o cumprimento de todas as normas e regulamentação em vigor.</w:t>
      </w:r>
    </w:p>
    <w:p w:rsidR="00CA2FA7" w:rsidRPr="0021237F" w:rsidRDefault="00CA2FA7" w:rsidP="005C2303">
      <w:pPr>
        <w:spacing w:after="120"/>
        <w:rPr>
          <w:rFonts w:cs="Arial"/>
          <w:szCs w:val="20"/>
        </w:rPr>
      </w:pPr>
    </w:p>
    <w:p w:rsidR="00872E90" w:rsidRDefault="00DB6D1F" w:rsidP="00872E90">
      <w:pPr>
        <w:rPr>
          <w:rFonts w:cs="Arial"/>
          <w:szCs w:val="20"/>
          <w:lang w:eastAsia="pt-PT"/>
        </w:rPr>
      </w:pPr>
      <w:r>
        <w:rPr>
          <w:rFonts w:cs="Arial"/>
          <w:szCs w:val="20"/>
          <w:lang w:eastAsia="pt-PT"/>
        </w:rPr>
        <w:t>Coimbra, Dezembro</w:t>
      </w:r>
      <w:r w:rsidR="00872E90" w:rsidRPr="0021237F">
        <w:rPr>
          <w:rFonts w:cs="Arial"/>
          <w:szCs w:val="20"/>
          <w:lang w:eastAsia="pt-PT"/>
        </w:rPr>
        <w:t xml:space="preserve"> 2016</w:t>
      </w:r>
    </w:p>
    <w:p w:rsidR="00CA2FA7" w:rsidRPr="0021237F" w:rsidRDefault="00CA2FA7" w:rsidP="00872E90">
      <w:pPr>
        <w:rPr>
          <w:rFonts w:cs="Arial"/>
          <w:szCs w:val="20"/>
          <w:lang w:eastAsia="pt-PT"/>
        </w:rPr>
      </w:pPr>
    </w:p>
    <w:p w:rsidR="00872E90" w:rsidRPr="0021237F" w:rsidRDefault="00872E90" w:rsidP="00872E90">
      <w:pPr>
        <w:rPr>
          <w:rFonts w:cs="Arial"/>
          <w:szCs w:val="20"/>
          <w:lang w:eastAsia="pt-PT"/>
        </w:rPr>
      </w:pPr>
      <w:r w:rsidRPr="0021237F">
        <w:rPr>
          <w:rFonts w:cs="Arial"/>
          <w:szCs w:val="20"/>
          <w:lang w:eastAsia="pt-PT"/>
        </w:rPr>
        <w:t>O Técnico</w:t>
      </w:r>
    </w:p>
    <w:p w:rsidR="00872E90" w:rsidRDefault="00872E90" w:rsidP="00872E90">
      <w:pPr>
        <w:rPr>
          <w:rFonts w:cs="Arial"/>
          <w:szCs w:val="20"/>
          <w:lang w:eastAsia="pt-PT"/>
        </w:rPr>
      </w:pPr>
    </w:p>
    <w:p w:rsidR="00CA2FA7" w:rsidRPr="0021237F" w:rsidRDefault="00CA2FA7" w:rsidP="00872E90">
      <w:pPr>
        <w:rPr>
          <w:rFonts w:cs="Arial"/>
          <w:szCs w:val="20"/>
          <w:lang w:eastAsia="pt-PT"/>
        </w:rPr>
      </w:pPr>
    </w:p>
    <w:p w:rsidR="00872E90" w:rsidRPr="0021237F" w:rsidRDefault="00872E90" w:rsidP="00872E90">
      <w:pPr>
        <w:rPr>
          <w:rFonts w:cs="Arial"/>
          <w:szCs w:val="20"/>
          <w:lang w:eastAsia="pt-PT"/>
        </w:rPr>
      </w:pPr>
      <w:r w:rsidRPr="0021237F">
        <w:rPr>
          <w:rFonts w:cs="Arial"/>
          <w:szCs w:val="20"/>
          <w:lang w:eastAsia="pt-PT"/>
        </w:rPr>
        <w:t>Maria Helena da Conceição Ferreira da Silva</w:t>
      </w:r>
    </w:p>
    <w:p w:rsidR="009376D9" w:rsidRPr="005C2303" w:rsidRDefault="00872E90" w:rsidP="00872E90">
      <w:pPr>
        <w:rPr>
          <w:rFonts w:cs="Arial"/>
          <w:sz w:val="18"/>
        </w:rPr>
      </w:pPr>
      <w:r w:rsidRPr="0021237F">
        <w:rPr>
          <w:rFonts w:cs="Arial"/>
          <w:szCs w:val="20"/>
          <w:lang w:eastAsia="pt-PT"/>
        </w:rPr>
        <w:t>(DGE n.º38213 OE n.º37717)</w:t>
      </w:r>
      <w:bookmarkEnd w:id="4"/>
      <w:bookmarkEnd w:id="5"/>
    </w:p>
    <w:sectPr w:rsidR="009376D9" w:rsidRPr="005C2303" w:rsidSect="007A3A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85" w:right="1133" w:bottom="1758" w:left="1276" w:header="426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C2" w:rsidRDefault="00A61DC2">
      <w:r>
        <w:separator/>
      </w:r>
    </w:p>
    <w:p w:rsidR="00A61DC2" w:rsidRDefault="00A61DC2"/>
    <w:p w:rsidR="00A61DC2" w:rsidRDefault="00A61DC2" w:rsidP="00ED436E"/>
  </w:endnote>
  <w:endnote w:type="continuationSeparator" w:id="0">
    <w:p w:rsidR="00A61DC2" w:rsidRDefault="00A61DC2">
      <w:r>
        <w:continuationSeparator/>
      </w:r>
    </w:p>
    <w:p w:rsidR="00A61DC2" w:rsidRDefault="00A61DC2"/>
    <w:p w:rsidR="00A61DC2" w:rsidRDefault="00A61DC2" w:rsidP="00ED4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Pr="007A3ABC" w:rsidRDefault="00CA2FA7" w:rsidP="00774489">
    <w:pPr>
      <w:pStyle w:val="Rodap"/>
      <w:rPr>
        <w:sz w:val="16"/>
        <w:szCs w:val="16"/>
      </w:rPr>
    </w:pPr>
    <w:r w:rsidRPr="00EC0D57">
      <w:rPr>
        <w:sz w:val="16"/>
        <w:szCs w:val="16"/>
      </w:rPr>
      <w:t>MOD.39 Rev.0</w:t>
    </w:r>
    <w:r>
      <w:rPr>
        <w:sz w:val="16"/>
        <w:szCs w:val="16"/>
      </w:rPr>
      <w:t>5</w:t>
    </w:r>
  </w:p>
  <w:p w:rsidR="00CA2FA7" w:rsidRDefault="00CA2F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Default="00CA2FA7"/>
  <w:p w:rsidR="00CA2FA7" w:rsidRDefault="00CA2FA7"/>
  <w:p w:rsidR="00CA2FA7" w:rsidRDefault="00CA2FA7" w:rsidP="00ED43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ook w:val="01E0" w:firstRow="1" w:lastRow="1" w:firstColumn="1" w:lastColumn="1" w:noHBand="0" w:noVBand="0"/>
    </w:tblPr>
    <w:tblGrid>
      <w:gridCol w:w="8755"/>
      <w:gridCol w:w="709"/>
    </w:tblGrid>
    <w:tr w:rsidR="00CA2FA7" w:rsidRPr="00664D92" w:rsidTr="00FC0899">
      <w:trPr>
        <w:trHeight w:val="696"/>
      </w:trPr>
      <w:tc>
        <w:tcPr>
          <w:tcW w:w="8755" w:type="dxa"/>
        </w:tcPr>
        <w:p w:rsidR="00CA2FA7" w:rsidRDefault="00CA2FA7" w:rsidP="000D7FDB">
          <w:pPr>
            <w:pStyle w:val="RODAPE01"/>
          </w:pPr>
          <w:r>
            <w:t>Condições técnicas especiais | EIE</w:t>
          </w:r>
          <w:r w:rsidRPr="009B6B56">
            <w:t xml:space="preserve"> | </w:t>
          </w:r>
          <w:r>
            <w:t>PROJETO DE EXECUÇÃO</w:t>
          </w:r>
        </w:p>
        <w:p w:rsidR="00CA2FA7" w:rsidRPr="00774489" w:rsidRDefault="00797D10" w:rsidP="00FC0899">
          <w:pPr>
            <w:pStyle w:val="Rodap"/>
            <w:rPr>
              <w:lang w:val="fr-FR"/>
            </w:rPr>
          </w:pPr>
          <w:fldSimple w:instr=" FILENAME  \* Upper  \* MERGEFORMAT ">
            <w:r w:rsidR="00683819">
              <w:rPr>
                <w:noProof/>
                <w:lang w:val="fr-FR"/>
              </w:rPr>
              <w:t>PE.347.EIE.00.CTE.0.02</w:t>
            </w:r>
            <w:r w:rsidR="009F074A">
              <w:rPr>
                <w:noProof/>
                <w:lang w:val="fr-FR"/>
              </w:rPr>
              <w:t>.A</w:t>
            </w:r>
          </w:fldSimple>
          <w:r w:rsidR="00683819">
            <w:rPr>
              <w:noProof/>
              <w:lang w:val="fr-FR"/>
            </w:rPr>
            <w:t>2</w:t>
          </w:r>
        </w:p>
      </w:tc>
      <w:tc>
        <w:tcPr>
          <w:tcW w:w="709" w:type="dxa"/>
        </w:tcPr>
        <w:p w:rsidR="00CA2FA7" w:rsidRPr="0018128E" w:rsidRDefault="00797D10" w:rsidP="00FC0899">
          <w:pPr>
            <w:pStyle w:val="RODAPE02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604F1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CA2FA7" w:rsidRPr="0018128E">
            <w:t>/</w:t>
          </w:r>
          <w:fldSimple w:instr=" NUMPAGES ">
            <w:r w:rsidR="000604F1">
              <w:rPr>
                <w:noProof/>
              </w:rPr>
              <w:t>24</w:t>
            </w:r>
          </w:fldSimple>
        </w:p>
      </w:tc>
    </w:tr>
  </w:tbl>
  <w:p w:rsidR="00CA2FA7" w:rsidRPr="007A3ABC" w:rsidRDefault="00CA2FA7" w:rsidP="007A3ABC">
    <w:pPr>
      <w:pStyle w:val="Rodap"/>
      <w:rPr>
        <w:sz w:val="16"/>
        <w:szCs w:val="16"/>
      </w:rPr>
    </w:pPr>
    <w:r w:rsidRPr="00EC0D57">
      <w:rPr>
        <w:sz w:val="16"/>
        <w:szCs w:val="16"/>
      </w:rPr>
      <w:t>MOD.39 Rev.0</w:t>
    </w:r>
    <w:r>
      <w:rPr>
        <w:sz w:val="16"/>
        <w:szCs w:val="16"/>
      </w:rPr>
      <w:t>5</w:t>
    </w:r>
  </w:p>
  <w:p w:rsidR="00CA2FA7" w:rsidRPr="007A3ABC" w:rsidRDefault="00CA2FA7" w:rsidP="007A3AB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Default="00CA2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C2" w:rsidRDefault="00A61DC2">
      <w:r>
        <w:separator/>
      </w:r>
    </w:p>
    <w:p w:rsidR="00A61DC2" w:rsidRDefault="00A61DC2"/>
    <w:p w:rsidR="00A61DC2" w:rsidRDefault="00A61DC2" w:rsidP="00ED436E"/>
  </w:footnote>
  <w:footnote w:type="continuationSeparator" w:id="0">
    <w:p w:rsidR="00A61DC2" w:rsidRDefault="00A61DC2">
      <w:r>
        <w:continuationSeparator/>
      </w:r>
    </w:p>
    <w:p w:rsidR="00A61DC2" w:rsidRDefault="00A61DC2"/>
    <w:p w:rsidR="00A61DC2" w:rsidRDefault="00A61DC2" w:rsidP="00ED43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3818"/>
    </w:tblGrid>
    <w:tr w:rsidR="00CA2FA7" w:rsidTr="00FC0899">
      <w:trPr>
        <w:trHeight w:val="1142"/>
      </w:trPr>
      <w:tc>
        <w:tcPr>
          <w:tcW w:w="5812" w:type="dxa"/>
          <w:vAlign w:val="bottom"/>
        </w:tcPr>
        <w:p w:rsidR="00CA2FA7" w:rsidRPr="00812944" w:rsidRDefault="00CA2FA7" w:rsidP="00FC0899">
          <w:pPr>
            <w:jc w:val="left"/>
            <w:rPr>
              <w:b/>
            </w:rPr>
          </w:pPr>
        </w:p>
      </w:tc>
      <w:tc>
        <w:tcPr>
          <w:tcW w:w="3818" w:type="dxa"/>
        </w:tcPr>
        <w:p w:rsidR="00CA2FA7" w:rsidRPr="005B3D96" w:rsidRDefault="00CA2FA7" w:rsidP="00FC0899">
          <w:pPr>
            <w:tabs>
              <w:tab w:val="left" w:pos="2508"/>
            </w:tabs>
            <w:ind w:right="110"/>
            <w:jc w:val="lef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257175</wp:posOffset>
                </wp:positionV>
                <wp:extent cx="523240" cy="481330"/>
                <wp:effectExtent l="19050" t="0" r="0" b="0"/>
                <wp:wrapTight wrapText="bothSides">
                  <wp:wrapPolygon edited="0">
                    <wp:start x="-786" y="0"/>
                    <wp:lineTo x="-786" y="20517"/>
                    <wp:lineTo x="21233" y="20517"/>
                    <wp:lineTo x="21233" y="0"/>
                    <wp:lineTo x="-786" y="0"/>
                  </wp:wrapPolygon>
                </wp:wrapTight>
                <wp:docPr id="1" name="Imagem 3" descr="\\Server\f\220 Marketing\LOGOTIPOS\Certificação_QEC\azul\fundo transparente\QEC_9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Server\f\220 Marketing\LOGOTIPOS\Certificação_QEC\azul\fundo transparente\QEC_9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63500</wp:posOffset>
                </wp:positionV>
                <wp:extent cx="1753870" cy="891540"/>
                <wp:effectExtent l="19050" t="0" r="0" b="0"/>
                <wp:wrapTight wrapText="bothSides">
                  <wp:wrapPolygon edited="0">
                    <wp:start x="-235" y="0"/>
                    <wp:lineTo x="-235" y="21231"/>
                    <wp:lineTo x="21584" y="21231"/>
                    <wp:lineTo x="21584" y="0"/>
                    <wp:lineTo x="-235" y="0"/>
                  </wp:wrapPolygon>
                </wp:wrapTight>
                <wp:docPr id="2" name="Imagem 1" descr="\\Server\f\220 Marketing\LOGOTIPOS\MECH\LOGO MECH JCH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rver\f\220 Marketing\LOGOTIPOS\MECH\LOGO MECH JCH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A2FA7" w:rsidRDefault="00CA2F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Default="00CA2FA7"/>
  <w:p w:rsidR="00CA2FA7" w:rsidRDefault="00CA2FA7"/>
  <w:p w:rsidR="00CA2FA7" w:rsidRDefault="00CA2FA7" w:rsidP="00ED43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Default="00CA2FA7"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108585</wp:posOffset>
          </wp:positionV>
          <wp:extent cx="1322705" cy="579755"/>
          <wp:effectExtent l="19050" t="0" r="0" b="0"/>
          <wp:wrapTight wrapText="bothSides">
            <wp:wrapPolygon edited="0">
              <wp:start x="-311" y="0"/>
              <wp:lineTo x="-311" y="20583"/>
              <wp:lineTo x="21465" y="20583"/>
              <wp:lineTo x="21465" y="0"/>
              <wp:lineTo x="-311" y="0"/>
            </wp:wrapPolygon>
          </wp:wrapTight>
          <wp:docPr id="7" name="Imagem 6" descr="LOGO M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ME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61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01"/>
      <w:gridCol w:w="3811"/>
    </w:tblGrid>
    <w:tr w:rsidR="00CA2FA7" w:rsidRPr="000D7FDB" w:rsidTr="00FC0899">
      <w:trPr>
        <w:trHeight w:val="1048"/>
      </w:trPr>
      <w:tc>
        <w:tcPr>
          <w:tcW w:w="5801" w:type="dxa"/>
          <w:vAlign w:val="bottom"/>
        </w:tcPr>
        <w:p w:rsidR="00CA2FA7" w:rsidRPr="00B9529C" w:rsidRDefault="00CA2FA7" w:rsidP="00817A9E">
          <w:pPr>
            <w:pStyle w:val="CABEALHO01"/>
            <w:ind w:left="-70"/>
            <w:rPr>
              <w:rFonts w:cs="Arial"/>
              <w:b w:val="0"/>
              <w:lang w:eastAsia="pt-PT"/>
            </w:rPr>
          </w:pPr>
          <w:r>
            <w:rPr>
              <w:rFonts w:cs="Arial"/>
              <w:b w:val="0"/>
              <w:lang w:eastAsia="pt-PT"/>
            </w:rPr>
            <w:t>CÂMARA MUNICIPAL DA NAZARÉ</w:t>
          </w:r>
        </w:p>
        <w:p w:rsidR="00CA2FA7" w:rsidRDefault="00CA2FA7" w:rsidP="00817A9E">
          <w:pPr>
            <w:pStyle w:val="CABEALHO01"/>
            <w:ind w:left="-68"/>
            <w:rPr>
              <w:rFonts w:cs="Arial"/>
              <w:b w:val="0"/>
              <w:lang w:eastAsia="pt-PT"/>
            </w:rPr>
          </w:pPr>
          <w:r>
            <w:rPr>
              <w:rFonts w:cs="Arial"/>
              <w:b w:val="0"/>
              <w:lang w:eastAsia="pt-PT"/>
            </w:rPr>
            <w:t>REQUALIFICAÇÃO E REABILITAÇÃO ENERGÉTICA DO PAVILHÃO DESPORTIVO DE FAMALICÃO</w:t>
          </w:r>
          <w:r w:rsidR="00683819">
            <w:rPr>
              <w:rFonts w:cs="Arial"/>
              <w:b w:val="0"/>
              <w:lang w:eastAsia="pt-PT"/>
            </w:rPr>
            <w:t xml:space="preserve"> – a2</w:t>
          </w:r>
          <w:r w:rsidRPr="00B9529C">
            <w:rPr>
              <w:rFonts w:cs="Arial"/>
              <w:b w:val="0"/>
              <w:lang w:eastAsia="pt-PT"/>
            </w:rPr>
            <w:t xml:space="preserve"> | </w:t>
          </w:r>
          <w:r>
            <w:rPr>
              <w:rFonts w:cs="Arial"/>
              <w:b w:val="0"/>
              <w:lang w:eastAsia="pt-PT"/>
            </w:rPr>
            <w:t xml:space="preserve">NAZARÉ </w:t>
          </w:r>
          <w:r w:rsidRPr="00B9529C">
            <w:rPr>
              <w:rFonts w:cs="Arial"/>
              <w:b w:val="0"/>
              <w:lang w:eastAsia="pt-PT"/>
            </w:rPr>
            <w:t xml:space="preserve">| </w:t>
          </w:r>
          <w:r w:rsidR="00683819">
            <w:rPr>
              <w:rFonts w:cs="Arial"/>
              <w:b w:val="0"/>
              <w:lang w:eastAsia="pt-PT"/>
            </w:rPr>
            <w:t>dEzembro</w:t>
          </w:r>
          <w:r w:rsidRPr="00B9529C">
            <w:rPr>
              <w:rFonts w:cs="Arial"/>
              <w:b w:val="0"/>
              <w:lang w:eastAsia="pt-PT"/>
            </w:rPr>
            <w:t xml:space="preserve"> 2016</w:t>
          </w:r>
        </w:p>
        <w:p w:rsidR="00CA2FA7" w:rsidRPr="00E53C40" w:rsidRDefault="00CA2FA7" w:rsidP="00817A9E">
          <w:pPr>
            <w:pStyle w:val="CABEALHO01"/>
            <w:ind w:left="-68"/>
            <w:rPr>
              <w:b w:val="0"/>
              <w:caps w:val="0"/>
              <w:szCs w:val="16"/>
            </w:rPr>
          </w:pPr>
        </w:p>
      </w:tc>
      <w:tc>
        <w:tcPr>
          <w:tcW w:w="3811" w:type="dxa"/>
        </w:tcPr>
        <w:p w:rsidR="00CA2FA7" w:rsidRPr="000D7FDB" w:rsidRDefault="00CA2FA7" w:rsidP="00FC0899">
          <w:pPr>
            <w:tabs>
              <w:tab w:val="left" w:pos="2508"/>
            </w:tabs>
            <w:ind w:right="110"/>
            <w:rPr>
              <w:sz w:val="16"/>
              <w:szCs w:val="16"/>
            </w:rPr>
          </w:pPr>
          <w:r w:rsidRPr="000D7FDB">
            <w:rPr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24765</wp:posOffset>
                </wp:positionV>
                <wp:extent cx="485775" cy="409575"/>
                <wp:effectExtent l="19050" t="0" r="9525" b="0"/>
                <wp:wrapTight wrapText="bothSides">
                  <wp:wrapPolygon edited="0">
                    <wp:start x="-847" y="0"/>
                    <wp:lineTo x="-847" y="21098"/>
                    <wp:lineTo x="22024" y="21098"/>
                    <wp:lineTo x="22024" y="0"/>
                    <wp:lineTo x="-847" y="0"/>
                  </wp:wrapPolygon>
                </wp:wrapTight>
                <wp:docPr id="14" name="Imagem 14" descr="\\Server\f\220 Marketing\LOGOTIPOS\Certificação_QEC\azul\fundo transparente\QEC_90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9" descr="\\Server\f\220 Marketing\LOGOTIPOS\Certificação_QEC\azul\fundo transparente\QEC_9001.png"/>
                        <pic:cNvPicPr/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A2FA7" w:rsidRDefault="00CA2FA7" w:rsidP="007A3AB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A7" w:rsidRDefault="00CA2F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E03"/>
    <w:multiLevelType w:val="singleLevel"/>
    <w:tmpl w:val="85B02114"/>
    <w:lvl w:ilvl="0">
      <w:start w:val="1"/>
      <w:numFmt w:val="lowerLetter"/>
      <w:pStyle w:val="textocommarcas1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070800B2"/>
    <w:multiLevelType w:val="multilevel"/>
    <w:tmpl w:val="1CD8F338"/>
    <w:lvl w:ilvl="0">
      <w:start w:val="1"/>
      <w:numFmt w:val="decimal"/>
      <w:pStyle w:val="Listacommarcas2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522645"/>
    <w:multiLevelType w:val="singleLevel"/>
    <w:tmpl w:val="7D686542"/>
    <w:lvl w:ilvl="0">
      <w:start w:val="1"/>
      <w:numFmt w:val="lowerLetter"/>
      <w:pStyle w:val="textocommarcas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211549C"/>
    <w:multiLevelType w:val="multilevel"/>
    <w:tmpl w:val="6504DFC0"/>
    <w:lvl w:ilvl="0">
      <w:start w:val="1"/>
      <w:numFmt w:val="decimal"/>
      <w:pStyle w:val="VCTitulo1"/>
      <w:lvlText w:val="%1."/>
      <w:lvlJc w:val="left"/>
      <w:pPr>
        <w:tabs>
          <w:tab w:val="num" w:pos="720"/>
        </w:tabs>
        <w:ind w:left="737" w:hanging="340"/>
      </w:pPr>
      <w:rPr>
        <w:rFonts w:ascii="Swis721 Cn BT" w:hAnsi="Swis721 Cn BT" w:hint="default"/>
        <w:b/>
        <w:i w:val="0"/>
        <w:color w:val="808080"/>
        <w:sz w:val="32"/>
      </w:rPr>
    </w:lvl>
    <w:lvl w:ilvl="1">
      <w:start w:val="1"/>
      <w:numFmt w:val="decimal"/>
      <w:pStyle w:val="VCTitulo2"/>
      <w:lvlText w:val="%1.%2."/>
      <w:lvlJc w:val="left"/>
      <w:pPr>
        <w:tabs>
          <w:tab w:val="num" w:pos="1134"/>
        </w:tabs>
        <w:ind w:left="1077" w:hanging="340"/>
      </w:pPr>
      <w:rPr>
        <w:rFonts w:ascii="Swis721 Cn BT" w:hAnsi="Swis721 Cn BT" w:hint="default"/>
        <w:b/>
        <w:i w:val="0"/>
        <w:color w:val="808080"/>
        <w:sz w:val="28"/>
      </w:rPr>
    </w:lvl>
    <w:lvl w:ilvl="2">
      <w:start w:val="1"/>
      <w:numFmt w:val="decimal"/>
      <w:pStyle w:val="VCTitulo3"/>
      <w:lvlText w:val="%1.%2.%3."/>
      <w:lvlJc w:val="left"/>
      <w:pPr>
        <w:tabs>
          <w:tab w:val="num" w:pos="1134"/>
        </w:tabs>
        <w:ind w:left="1417" w:hanging="680"/>
      </w:pPr>
      <w:rPr>
        <w:rFonts w:ascii="Swis721 Cn BT" w:hAnsi="Swis721 Cn BT" w:hint="default"/>
        <w:b/>
        <w:i w:val="0"/>
        <w:color w:val="808080"/>
        <w:sz w:val="24"/>
      </w:rPr>
    </w:lvl>
    <w:lvl w:ilvl="3">
      <w:start w:val="1"/>
      <w:numFmt w:val="decimal"/>
      <w:pStyle w:val="VCTitulo4"/>
      <w:lvlText w:val="%1.%2.%3.%4."/>
      <w:lvlJc w:val="left"/>
      <w:pPr>
        <w:tabs>
          <w:tab w:val="num" w:pos="1418"/>
        </w:tabs>
        <w:ind w:left="1757" w:hanging="1020"/>
      </w:pPr>
      <w:rPr>
        <w:rFonts w:ascii="Swis721 Cn BT" w:hAnsi="Swis721 Cn BT" w:hint="default"/>
        <w:b/>
        <w:i w:val="0"/>
        <w:color w:val="80808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97" w:hanging="340"/>
      </w:pPr>
      <w:rPr>
        <w:rFonts w:ascii="Calibri" w:hAnsi="Calibri" w:hint="default"/>
        <w:b/>
        <w:i w:val="0"/>
        <w:color w:val="027480"/>
        <w:sz w:val="22"/>
      </w:rPr>
    </w:lvl>
    <w:lvl w:ilvl="5">
      <w:start w:val="1"/>
      <w:numFmt w:val="decimal"/>
      <w:lvlText w:val="%4%1.%2.%3..%5.%6."/>
      <w:lvlJc w:val="left"/>
      <w:pPr>
        <w:tabs>
          <w:tab w:val="num" w:pos="2420"/>
        </w:tabs>
        <w:ind w:left="2437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60"/>
        </w:tabs>
        <w:ind w:left="2777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0"/>
        </w:tabs>
        <w:ind w:left="3117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40"/>
        </w:tabs>
        <w:ind w:left="3457" w:hanging="340"/>
      </w:pPr>
      <w:rPr>
        <w:rFonts w:hint="default"/>
      </w:rPr>
    </w:lvl>
  </w:abstractNum>
  <w:abstractNum w:abstractNumId="4">
    <w:nsid w:val="16433754"/>
    <w:multiLevelType w:val="singleLevel"/>
    <w:tmpl w:val="04685D24"/>
    <w:lvl w:ilvl="0">
      <w:start w:val="1"/>
      <w:numFmt w:val="lowerLetter"/>
      <w:pStyle w:val="Listacommarcas4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18A95320"/>
    <w:multiLevelType w:val="multilevel"/>
    <w:tmpl w:val="5B2AF342"/>
    <w:styleLink w:val="EstiloComnmeros"/>
    <w:lvl w:ilvl="0">
      <w:start w:val="1"/>
      <w:numFmt w:val="lowerLetter"/>
      <w:suff w:val="space"/>
      <w:lvlText w:val="%1)"/>
      <w:lvlJc w:val="left"/>
      <w:pPr>
        <w:ind w:left="708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hint="default"/>
      </w:rPr>
    </w:lvl>
  </w:abstractNum>
  <w:abstractNum w:abstractNumId="6">
    <w:nsid w:val="19D401B3"/>
    <w:multiLevelType w:val="hybridMultilevel"/>
    <w:tmpl w:val="B5DC47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05642"/>
    <w:multiLevelType w:val="hybridMultilevel"/>
    <w:tmpl w:val="B75A9F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26833"/>
    <w:multiLevelType w:val="hybridMultilevel"/>
    <w:tmpl w:val="C3AAE906"/>
    <w:lvl w:ilvl="0" w:tplc="143ED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E26E1"/>
    <w:multiLevelType w:val="multilevel"/>
    <w:tmpl w:val="A4409ECA"/>
    <w:lvl w:ilvl="0">
      <w:start w:val="1"/>
      <w:numFmt w:val="decimal"/>
      <w:pStyle w:val="TITULO1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tiloTtulo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7053632"/>
    <w:multiLevelType w:val="hybridMultilevel"/>
    <w:tmpl w:val="672EE470"/>
    <w:lvl w:ilvl="0" w:tplc="3AB81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F3D13"/>
    <w:multiLevelType w:val="hybridMultilevel"/>
    <w:tmpl w:val="A33EEFE0"/>
    <w:lvl w:ilvl="0" w:tplc="6E9A8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A32A7"/>
    <w:multiLevelType w:val="multilevel"/>
    <w:tmpl w:val="29CCDF74"/>
    <w:styleLink w:val="LISTA01"/>
    <w:lvl w:ilvl="0">
      <w:start w:val="1"/>
      <w:numFmt w:val="upperRoman"/>
      <w:pStyle w:val="Cabealho1"/>
      <w:suff w:val="nothing"/>
      <w:lvlText w:val="%1. "/>
      <w:lvlJc w:val="left"/>
      <w:pPr>
        <w:ind w:left="0" w:firstLine="0"/>
      </w:pPr>
      <w:rPr>
        <w:rFonts w:ascii="Arial Negrito" w:hAnsi="Arial Negrito" w:hint="default"/>
        <w:b/>
        <w:caps/>
        <w:sz w:val="20"/>
      </w:rPr>
    </w:lvl>
    <w:lvl w:ilvl="1">
      <w:start w:val="1"/>
      <w:numFmt w:val="decimal"/>
      <w:pStyle w:val="Cabealho2"/>
      <w:suff w:val="nothing"/>
      <w:lvlText w:val="%2.  "/>
      <w:lvlJc w:val="left"/>
      <w:pPr>
        <w:ind w:left="710" w:firstLine="0"/>
      </w:pPr>
      <w:rPr>
        <w:rFonts w:ascii="Arial Negrito" w:hAnsi="Arial Negrito" w:hint="default"/>
        <w:b/>
        <w:i w:val="0"/>
        <w:sz w:val="20"/>
      </w:rPr>
    </w:lvl>
    <w:lvl w:ilvl="2">
      <w:start w:val="1"/>
      <w:numFmt w:val="decimal"/>
      <w:pStyle w:val="Cabealho3"/>
      <w:suff w:val="nothing"/>
      <w:lvlText w:val="%2.%3  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pStyle w:val="Cabealho4"/>
      <w:suff w:val="nothing"/>
      <w:lvlText w:val="%2.%3.%4  "/>
      <w:lvlJc w:val="left"/>
      <w:pPr>
        <w:ind w:left="0" w:firstLine="0"/>
      </w:pPr>
      <w:rPr>
        <w:rFonts w:hint="default"/>
        <w:sz w:val="18"/>
      </w:rPr>
    </w:lvl>
    <w:lvl w:ilvl="4">
      <w:start w:val="1"/>
      <w:numFmt w:val="decimal"/>
      <w:pStyle w:val="Cabealho5"/>
      <w:suff w:val="nothing"/>
      <w:lvlText w:val="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Cabealho6"/>
      <w:suff w:val="nothing"/>
      <w:lvlText w:val="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Cabealho7"/>
      <w:suff w:val="nothing"/>
      <w:lvlText w:val="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Cabealho8"/>
      <w:suff w:val="nothing"/>
      <w:lvlText w:val="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Cabealho9"/>
      <w:suff w:val="nothing"/>
      <w:lvlText w:val="%2.%3.%4.%5.%6.%7.%8.%9  "/>
      <w:lvlJc w:val="left"/>
      <w:pPr>
        <w:ind w:left="0" w:firstLine="0"/>
      </w:pPr>
      <w:rPr>
        <w:rFonts w:hint="default"/>
      </w:rPr>
    </w:lvl>
  </w:abstractNum>
  <w:abstractNum w:abstractNumId="13">
    <w:nsid w:val="3A190E93"/>
    <w:multiLevelType w:val="hybridMultilevel"/>
    <w:tmpl w:val="886629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5655B"/>
    <w:multiLevelType w:val="singleLevel"/>
    <w:tmpl w:val="C92291B4"/>
    <w:lvl w:ilvl="0">
      <w:start w:val="1"/>
      <w:numFmt w:val="decimal"/>
      <w:pStyle w:val="Listacommarcas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3E7E2855"/>
    <w:multiLevelType w:val="multilevel"/>
    <w:tmpl w:val="E140D838"/>
    <w:styleLink w:val="TITULO01"/>
    <w:lvl w:ilvl="0">
      <w:start w:val="1"/>
      <w:numFmt w:val="upperRoman"/>
      <w:lvlText w:val="%1."/>
      <w:lvlJc w:val="left"/>
      <w:pPr>
        <w:ind w:left="0" w:firstLine="289"/>
      </w:pPr>
      <w:rPr>
        <w:rFonts w:ascii="Arial Negrito" w:hAnsi="Arial Negrito" w:hint="default"/>
        <w:b/>
        <w:caps/>
        <w:sz w:val="20"/>
      </w:rPr>
    </w:lvl>
    <w:lvl w:ilvl="1">
      <w:start w:val="1"/>
      <w:numFmt w:val="decimal"/>
      <w:lvlText w:val="%2."/>
      <w:lvlJc w:val="left"/>
      <w:pPr>
        <w:ind w:left="0" w:firstLine="289"/>
      </w:pPr>
      <w:rPr>
        <w:rFonts w:ascii="Arial" w:hAnsi="Arial" w:hint="default"/>
        <w:b/>
      </w:rPr>
    </w:lvl>
    <w:lvl w:ilvl="2">
      <w:start w:val="1"/>
      <w:numFmt w:val="decimal"/>
      <w:lvlText w:val="%2.%3."/>
      <w:lvlJc w:val="left"/>
      <w:pPr>
        <w:ind w:left="0" w:firstLine="289"/>
      </w:pPr>
      <w:rPr>
        <w:rFonts w:ascii="Arial" w:hAnsi="Arial" w:hint="default"/>
        <w:sz w:val="18"/>
      </w:rPr>
    </w:lvl>
    <w:lvl w:ilvl="3">
      <w:start w:val="1"/>
      <w:numFmt w:val="decimal"/>
      <w:lvlText w:val="%2.%3.%4"/>
      <w:lvlJc w:val="left"/>
      <w:pPr>
        <w:ind w:left="0" w:firstLine="289"/>
      </w:pPr>
      <w:rPr>
        <w:rFonts w:ascii="Arial" w:hAnsi="Arial" w:hint="default"/>
        <w:sz w:val="18"/>
      </w:rPr>
    </w:lvl>
    <w:lvl w:ilvl="4">
      <w:start w:val="1"/>
      <w:numFmt w:val="decimal"/>
      <w:lvlText w:val="%2.%3.%4.%5"/>
      <w:lvlJc w:val="left"/>
      <w:pPr>
        <w:ind w:left="0" w:firstLine="289"/>
      </w:pPr>
      <w:rPr>
        <w:rFonts w:ascii="Arial" w:hAnsi="Arial" w:hint="default"/>
        <w:sz w:val="18"/>
      </w:rPr>
    </w:lvl>
    <w:lvl w:ilvl="5">
      <w:start w:val="1"/>
      <w:numFmt w:val="decimal"/>
      <w:lvlText w:val="%2.%3.%4.%5.%6"/>
      <w:lvlJc w:val="left"/>
      <w:pPr>
        <w:ind w:left="0" w:firstLine="289"/>
      </w:pPr>
      <w:rPr>
        <w:rFonts w:ascii="Arial" w:hAnsi="Arial" w:hint="default"/>
        <w:sz w:val="16"/>
      </w:rPr>
    </w:lvl>
    <w:lvl w:ilvl="6">
      <w:start w:val="1"/>
      <w:numFmt w:val="decimal"/>
      <w:lvlText w:val="%7."/>
      <w:lvlJc w:val="left"/>
      <w:pPr>
        <w:ind w:left="0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289"/>
      </w:pPr>
      <w:rPr>
        <w:rFonts w:hint="default"/>
      </w:rPr>
    </w:lvl>
  </w:abstractNum>
  <w:abstractNum w:abstractNumId="16">
    <w:nsid w:val="4C3A1911"/>
    <w:multiLevelType w:val="hybridMultilevel"/>
    <w:tmpl w:val="AC0839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74695"/>
    <w:multiLevelType w:val="hybridMultilevel"/>
    <w:tmpl w:val="D8BE7514"/>
    <w:lvl w:ilvl="0" w:tplc="EF06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5440DB"/>
    <w:multiLevelType w:val="hybridMultilevel"/>
    <w:tmpl w:val="34C6F4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83A77"/>
    <w:multiLevelType w:val="hybridMultilevel"/>
    <w:tmpl w:val="567E95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E7306"/>
    <w:multiLevelType w:val="hybridMultilevel"/>
    <w:tmpl w:val="EEEA26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50243"/>
    <w:multiLevelType w:val="hybridMultilevel"/>
    <w:tmpl w:val="FA96F8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F95E6B"/>
    <w:multiLevelType w:val="hybridMultilevel"/>
    <w:tmpl w:val="076AED34"/>
    <w:lvl w:ilvl="0" w:tplc="08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"/>
  </w:num>
  <w:num w:numId="6">
    <w:abstractNumId w:val="14"/>
  </w:num>
  <w:num w:numId="7">
    <w:abstractNumId w:val="0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21"/>
  </w:num>
  <w:num w:numId="13">
    <w:abstractNumId w:val="9"/>
  </w:num>
  <w:num w:numId="14">
    <w:abstractNumId w:val="17"/>
  </w:num>
  <w:num w:numId="15">
    <w:abstractNumId w:val="16"/>
  </w:num>
  <w:num w:numId="16">
    <w:abstractNumId w:val="10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2"/>
  </w:num>
  <w:num w:numId="20">
    <w:abstractNumId w:val="19"/>
  </w:num>
  <w:num w:numId="21">
    <w:abstractNumId w:val="6"/>
  </w:num>
  <w:num w:numId="22">
    <w:abstractNumId w:val="7"/>
  </w:num>
  <w:num w:numId="23">
    <w:abstractNumId w:val="11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>
      <o:colormru v:ext="edit" colors="#c0504d,#f2f2f2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46B"/>
    <w:rsid w:val="000004B6"/>
    <w:rsid w:val="00001035"/>
    <w:rsid w:val="00004C19"/>
    <w:rsid w:val="00007C76"/>
    <w:rsid w:val="0001034D"/>
    <w:rsid w:val="0001574D"/>
    <w:rsid w:val="00016F24"/>
    <w:rsid w:val="00022275"/>
    <w:rsid w:val="000223C5"/>
    <w:rsid w:val="00023223"/>
    <w:rsid w:val="00036454"/>
    <w:rsid w:val="0004193C"/>
    <w:rsid w:val="00042780"/>
    <w:rsid w:val="000437E0"/>
    <w:rsid w:val="00044587"/>
    <w:rsid w:val="00044BF1"/>
    <w:rsid w:val="00047B8F"/>
    <w:rsid w:val="00051951"/>
    <w:rsid w:val="00055682"/>
    <w:rsid w:val="0005721E"/>
    <w:rsid w:val="000604F1"/>
    <w:rsid w:val="00060CBE"/>
    <w:rsid w:val="000629FE"/>
    <w:rsid w:val="00064D35"/>
    <w:rsid w:val="00066567"/>
    <w:rsid w:val="000668C1"/>
    <w:rsid w:val="00070DB6"/>
    <w:rsid w:val="00074072"/>
    <w:rsid w:val="00076D5F"/>
    <w:rsid w:val="00076FFB"/>
    <w:rsid w:val="00082841"/>
    <w:rsid w:val="0008294B"/>
    <w:rsid w:val="00082D05"/>
    <w:rsid w:val="00086EBD"/>
    <w:rsid w:val="00090FC2"/>
    <w:rsid w:val="0009100E"/>
    <w:rsid w:val="00094828"/>
    <w:rsid w:val="00097646"/>
    <w:rsid w:val="000A1D95"/>
    <w:rsid w:val="000B5DD4"/>
    <w:rsid w:val="000B65B0"/>
    <w:rsid w:val="000C5BDF"/>
    <w:rsid w:val="000C7103"/>
    <w:rsid w:val="000D1EF7"/>
    <w:rsid w:val="000D7FDB"/>
    <w:rsid w:val="000E1E2F"/>
    <w:rsid w:val="000E3B66"/>
    <w:rsid w:val="000E5A86"/>
    <w:rsid w:val="000E6F71"/>
    <w:rsid w:val="000F2A7D"/>
    <w:rsid w:val="000F45E1"/>
    <w:rsid w:val="00100708"/>
    <w:rsid w:val="00102649"/>
    <w:rsid w:val="001041EF"/>
    <w:rsid w:val="0010455A"/>
    <w:rsid w:val="00105E26"/>
    <w:rsid w:val="00111B1C"/>
    <w:rsid w:val="001152AA"/>
    <w:rsid w:val="00116407"/>
    <w:rsid w:val="00123C45"/>
    <w:rsid w:val="001276C4"/>
    <w:rsid w:val="00127DE2"/>
    <w:rsid w:val="00135658"/>
    <w:rsid w:val="001358A6"/>
    <w:rsid w:val="00137B0C"/>
    <w:rsid w:val="00140817"/>
    <w:rsid w:val="00143380"/>
    <w:rsid w:val="0014497E"/>
    <w:rsid w:val="00147F76"/>
    <w:rsid w:val="00150922"/>
    <w:rsid w:val="00150E77"/>
    <w:rsid w:val="00152DEB"/>
    <w:rsid w:val="00156E28"/>
    <w:rsid w:val="00157383"/>
    <w:rsid w:val="0016169F"/>
    <w:rsid w:val="001635FF"/>
    <w:rsid w:val="0016372C"/>
    <w:rsid w:val="0016396C"/>
    <w:rsid w:val="00164BCD"/>
    <w:rsid w:val="00171EA8"/>
    <w:rsid w:val="00173334"/>
    <w:rsid w:val="00174AEC"/>
    <w:rsid w:val="00175874"/>
    <w:rsid w:val="00177550"/>
    <w:rsid w:val="00180FDA"/>
    <w:rsid w:val="0018124B"/>
    <w:rsid w:val="0018128E"/>
    <w:rsid w:val="00182358"/>
    <w:rsid w:val="00182D8A"/>
    <w:rsid w:val="0018325B"/>
    <w:rsid w:val="00192E16"/>
    <w:rsid w:val="00193A63"/>
    <w:rsid w:val="0019724E"/>
    <w:rsid w:val="00197F7E"/>
    <w:rsid w:val="001A1A65"/>
    <w:rsid w:val="001A23A7"/>
    <w:rsid w:val="001A52B5"/>
    <w:rsid w:val="001A57C5"/>
    <w:rsid w:val="001B0E9E"/>
    <w:rsid w:val="001C13CF"/>
    <w:rsid w:val="001C2E41"/>
    <w:rsid w:val="001C3DD1"/>
    <w:rsid w:val="001C3F04"/>
    <w:rsid w:val="001E1717"/>
    <w:rsid w:val="001E2A6F"/>
    <w:rsid w:val="001E3B62"/>
    <w:rsid w:val="001E4623"/>
    <w:rsid w:val="001E5085"/>
    <w:rsid w:val="001F2BEC"/>
    <w:rsid w:val="001F32DD"/>
    <w:rsid w:val="001F6834"/>
    <w:rsid w:val="0020096F"/>
    <w:rsid w:val="00200BBD"/>
    <w:rsid w:val="00201DBB"/>
    <w:rsid w:val="002028AD"/>
    <w:rsid w:val="00204B92"/>
    <w:rsid w:val="00206259"/>
    <w:rsid w:val="0020693A"/>
    <w:rsid w:val="00207610"/>
    <w:rsid w:val="0021237F"/>
    <w:rsid w:val="002142FC"/>
    <w:rsid w:val="00216564"/>
    <w:rsid w:val="00220B6F"/>
    <w:rsid w:val="00221FA0"/>
    <w:rsid w:val="002232F7"/>
    <w:rsid w:val="0022474D"/>
    <w:rsid w:val="0022607A"/>
    <w:rsid w:val="002278FC"/>
    <w:rsid w:val="00230046"/>
    <w:rsid w:val="00230E8E"/>
    <w:rsid w:val="00231968"/>
    <w:rsid w:val="0023579D"/>
    <w:rsid w:val="002365E8"/>
    <w:rsid w:val="00237D2C"/>
    <w:rsid w:val="0024264C"/>
    <w:rsid w:val="002428D0"/>
    <w:rsid w:val="00243596"/>
    <w:rsid w:val="002448F2"/>
    <w:rsid w:val="00245216"/>
    <w:rsid w:val="00245FC4"/>
    <w:rsid w:val="00250E0E"/>
    <w:rsid w:val="002536BE"/>
    <w:rsid w:val="002546FC"/>
    <w:rsid w:val="00256D5E"/>
    <w:rsid w:val="002612F6"/>
    <w:rsid w:val="00262307"/>
    <w:rsid w:val="00262BBA"/>
    <w:rsid w:val="002649B0"/>
    <w:rsid w:val="002652FF"/>
    <w:rsid w:val="00266DB4"/>
    <w:rsid w:val="00270DF8"/>
    <w:rsid w:val="00272F15"/>
    <w:rsid w:val="00274F2F"/>
    <w:rsid w:val="002750EA"/>
    <w:rsid w:val="00277E64"/>
    <w:rsid w:val="00280458"/>
    <w:rsid w:val="00281C39"/>
    <w:rsid w:val="00281E8D"/>
    <w:rsid w:val="002851FF"/>
    <w:rsid w:val="00285A3F"/>
    <w:rsid w:val="00287CDE"/>
    <w:rsid w:val="002902F3"/>
    <w:rsid w:val="002917EC"/>
    <w:rsid w:val="00291AF7"/>
    <w:rsid w:val="00293F05"/>
    <w:rsid w:val="00295F47"/>
    <w:rsid w:val="002A0946"/>
    <w:rsid w:val="002A0B23"/>
    <w:rsid w:val="002A2B75"/>
    <w:rsid w:val="002A3368"/>
    <w:rsid w:val="002A6BF6"/>
    <w:rsid w:val="002B3798"/>
    <w:rsid w:val="002B3EDC"/>
    <w:rsid w:val="002C1DF2"/>
    <w:rsid w:val="002C27E0"/>
    <w:rsid w:val="002C28B9"/>
    <w:rsid w:val="002C2917"/>
    <w:rsid w:val="002C427B"/>
    <w:rsid w:val="002C4A57"/>
    <w:rsid w:val="002C4C7E"/>
    <w:rsid w:val="002C722E"/>
    <w:rsid w:val="002C7D25"/>
    <w:rsid w:val="002D0202"/>
    <w:rsid w:val="002D27C2"/>
    <w:rsid w:val="002D4679"/>
    <w:rsid w:val="002D4D9A"/>
    <w:rsid w:val="002E419B"/>
    <w:rsid w:val="002E4E6D"/>
    <w:rsid w:val="002F41F0"/>
    <w:rsid w:val="00300C10"/>
    <w:rsid w:val="0030210B"/>
    <w:rsid w:val="003031F6"/>
    <w:rsid w:val="003035FD"/>
    <w:rsid w:val="00303E2B"/>
    <w:rsid w:val="00314DB0"/>
    <w:rsid w:val="00316C9C"/>
    <w:rsid w:val="00317927"/>
    <w:rsid w:val="00320684"/>
    <w:rsid w:val="00331969"/>
    <w:rsid w:val="0033207E"/>
    <w:rsid w:val="00333944"/>
    <w:rsid w:val="00336D5A"/>
    <w:rsid w:val="003379F0"/>
    <w:rsid w:val="00341AE2"/>
    <w:rsid w:val="0035260D"/>
    <w:rsid w:val="00354868"/>
    <w:rsid w:val="003567CC"/>
    <w:rsid w:val="00360D65"/>
    <w:rsid w:val="00361402"/>
    <w:rsid w:val="00364FFB"/>
    <w:rsid w:val="00365289"/>
    <w:rsid w:val="00375A81"/>
    <w:rsid w:val="00376321"/>
    <w:rsid w:val="003763D8"/>
    <w:rsid w:val="00377E1E"/>
    <w:rsid w:val="003823FD"/>
    <w:rsid w:val="0038306C"/>
    <w:rsid w:val="0038349E"/>
    <w:rsid w:val="00384500"/>
    <w:rsid w:val="003849A0"/>
    <w:rsid w:val="00390817"/>
    <w:rsid w:val="00391578"/>
    <w:rsid w:val="0039332D"/>
    <w:rsid w:val="00394D72"/>
    <w:rsid w:val="003A0DD1"/>
    <w:rsid w:val="003A11FF"/>
    <w:rsid w:val="003A6C71"/>
    <w:rsid w:val="003A7ACB"/>
    <w:rsid w:val="003B2B36"/>
    <w:rsid w:val="003B6938"/>
    <w:rsid w:val="003C0E1B"/>
    <w:rsid w:val="003C12DD"/>
    <w:rsid w:val="003C146C"/>
    <w:rsid w:val="003C1C4D"/>
    <w:rsid w:val="003C3536"/>
    <w:rsid w:val="003C4F54"/>
    <w:rsid w:val="003C5F60"/>
    <w:rsid w:val="003D37E0"/>
    <w:rsid w:val="003D62EF"/>
    <w:rsid w:val="003E050B"/>
    <w:rsid w:val="003E07BB"/>
    <w:rsid w:val="003E3FCC"/>
    <w:rsid w:val="003E497A"/>
    <w:rsid w:val="003E776A"/>
    <w:rsid w:val="003F1D90"/>
    <w:rsid w:val="003F415C"/>
    <w:rsid w:val="003F5AA2"/>
    <w:rsid w:val="003F5C92"/>
    <w:rsid w:val="003F5D95"/>
    <w:rsid w:val="00401479"/>
    <w:rsid w:val="00402FAB"/>
    <w:rsid w:val="0040490F"/>
    <w:rsid w:val="00410A01"/>
    <w:rsid w:val="00412673"/>
    <w:rsid w:val="004152FD"/>
    <w:rsid w:val="00417365"/>
    <w:rsid w:val="004173A3"/>
    <w:rsid w:val="00417B9F"/>
    <w:rsid w:val="00421BEB"/>
    <w:rsid w:val="0042504F"/>
    <w:rsid w:val="0042652E"/>
    <w:rsid w:val="00427953"/>
    <w:rsid w:val="00440B60"/>
    <w:rsid w:val="004429FE"/>
    <w:rsid w:val="0044724F"/>
    <w:rsid w:val="0045274B"/>
    <w:rsid w:val="00452978"/>
    <w:rsid w:val="00453304"/>
    <w:rsid w:val="00454479"/>
    <w:rsid w:val="00454B7B"/>
    <w:rsid w:val="00457FEF"/>
    <w:rsid w:val="00460A4C"/>
    <w:rsid w:val="004618D1"/>
    <w:rsid w:val="00471941"/>
    <w:rsid w:val="00473023"/>
    <w:rsid w:val="0047373E"/>
    <w:rsid w:val="00476CE8"/>
    <w:rsid w:val="00477B40"/>
    <w:rsid w:val="00480DBD"/>
    <w:rsid w:val="00483268"/>
    <w:rsid w:val="004840FC"/>
    <w:rsid w:val="00486066"/>
    <w:rsid w:val="004900CC"/>
    <w:rsid w:val="004934CE"/>
    <w:rsid w:val="00493FEB"/>
    <w:rsid w:val="00493FFB"/>
    <w:rsid w:val="004940E4"/>
    <w:rsid w:val="004A320D"/>
    <w:rsid w:val="004A3DF1"/>
    <w:rsid w:val="004B07EE"/>
    <w:rsid w:val="004B458E"/>
    <w:rsid w:val="004B4A54"/>
    <w:rsid w:val="004B5FF1"/>
    <w:rsid w:val="004B6375"/>
    <w:rsid w:val="004B7421"/>
    <w:rsid w:val="004C245E"/>
    <w:rsid w:val="004C2E0E"/>
    <w:rsid w:val="004D5A46"/>
    <w:rsid w:val="004E237B"/>
    <w:rsid w:val="004E3D9F"/>
    <w:rsid w:val="004E5A79"/>
    <w:rsid w:val="004E66D1"/>
    <w:rsid w:val="004F3943"/>
    <w:rsid w:val="004F4015"/>
    <w:rsid w:val="004F74D7"/>
    <w:rsid w:val="00500680"/>
    <w:rsid w:val="00502F62"/>
    <w:rsid w:val="00506BF5"/>
    <w:rsid w:val="005123FD"/>
    <w:rsid w:val="00513680"/>
    <w:rsid w:val="00513E90"/>
    <w:rsid w:val="005143B3"/>
    <w:rsid w:val="00514935"/>
    <w:rsid w:val="00514EE9"/>
    <w:rsid w:val="00530B7C"/>
    <w:rsid w:val="0053297E"/>
    <w:rsid w:val="00533CEC"/>
    <w:rsid w:val="00533F3C"/>
    <w:rsid w:val="00534AD7"/>
    <w:rsid w:val="00537B5B"/>
    <w:rsid w:val="00542E5C"/>
    <w:rsid w:val="005454AF"/>
    <w:rsid w:val="00552C17"/>
    <w:rsid w:val="005534FD"/>
    <w:rsid w:val="00554EB5"/>
    <w:rsid w:val="005551E0"/>
    <w:rsid w:val="00556BF3"/>
    <w:rsid w:val="005700A9"/>
    <w:rsid w:val="00571EFD"/>
    <w:rsid w:val="0057253C"/>
    <w:rsid w:val="00575BDE"/>
    <w:rsid w:val="00577306"/>
    <w:rsid w:val="00577BEB"/>
    <w:rsid w:val="00580B4F"/>
    <w:rsid w:val="00581A4D"/>
    <w:rsid w:val="005821C6"/>
    <w:rsid w:val="00582813"/>
    <w:rsid w:val="00583BE0"/>
    <w:rsid w:val="00590092"/>
    <w:rsid w:val="0059052F"/>
    <w:rsid w:val="005945CE"/>
    <w:rsid w:val="005949D9"/>
    <w:rsid w:val="00594AA4"/>
    <w:rsid w:val="005A064A"/>
    <w:rsid w:val="005A1897"/>
    <w:rsid w:val="005A63FB"/>
    <w:rsid w:val="005B02E2"/>
    <w:rsid w:val="005B0F02"/>
    <w:rsid w:val="005B1B65"/>
    <w:rsid w:val="005B2142"/>
    <w:rsid w:val="005B3D96"/>
    <w:rsid w:val="005B49CE"/>
    <w:rsid w:val="005B6690"/>
    <w:rsid w:val="005B7BEA"/>
    <w:rsid w:val="005C0522"/>
    <w:rsid w:val="005C05BD"/>
    <w:rsid w:val="005C10A0"/>
    <w:rsid w:val="005C1225"/>
    <w:rsid w:val="005C2303"/>
    <w:rsid w:val="005C3073"/>
    <w:rsid w:val="005D0ACB"/>
    <w:rsid w:val="005D0EEB"/>
    <w:rsid w:val="005D19DE"/>
    <w:rsid w:val="005D3AFA"/>
    <w:rsid w:val="005E07BA"/>
    <w:rsid w:val="005E1FE7"/>
    <w:rsid w:val="005E5031"/>
    <w:rsid w:val="005E679D"/>
    <w:rsid w:val="005F00AE"/>
    <w:rsid w:val="005F0D4B"/>
    <w:rsid w:val="005F1369"/>
    <w:rsid w:val="005F4264"/>
    <w:rsid w:val="005F6A66"/>
    <w:rsid w:val="00604232"/>
    <w:rsid w:val="0060668D"/>
    <w:rsid w:val="00607F1E"/>
    <w:rsid w:val="00612E37"/>
    <w:rsid w:val="006139BA"/>
    <w:rsid w:val="006213C8"/>
    <w:rsid w:val="00624734"/>
    <w:rsid w:val="00624C0E"/>
    <w:rsid w:val="00625CB5"/>
    <w:rsid w:val="006270B2"/>
    <w:rsid w:val="006311E9"/>
    <w:rsid w:val="00632F01"/>
    <w:rsid w:val="006355D1"/>
    <w:rsid w:val="0064068D"/>
    <w:rsid w:val="006432EE"/>
    <w:rsid w:val="006432FA"/>
    <w:rsid w:val="00651489"/>
    <w:rsid w:val="00651B55"/>
    <w:rsid w:val="00664D92"/>
    <w:rsid w:val="00664F53"/>
    <w:rsid w:val="006657CD"/>
    <w:rsid w:val="00665910"/>
    <w:rsid w:val="00667BF8"/>
    <w:rsid w:val="006777E4"/>
    <w:rsid w:val="00683819"/>
    <w:rsid w:val="006872A0"/>
    <w:rsid w:val="0069060D"/>
    <w:rsid w:val="00690EBD"/>
    <w:rsid w:val="006937EA"/>
    <w:rsid w:val="00693B2A"/>
    <w:rsid w:val="00695214"/>
    <w:rsid w:val="006A180D"/>
    <w:rsid w:val="006B0B48"/>
    <w:rsid w:val="006B2C98"/>
    <w:rsid w:val="006B321C"/>
    <w:rsid w:val="006C1ED1"/>
    <w:rsid w:val="006C2D08"/>
    <w:rsid w:val="006C2F82"/>
    <w:rsid w:val="006C4382"/>
    <w:rsid w:val="006C63F1"/>
    <w:rsid w:val="006D0055"/>
    <w:rsid w:val="006D0F87"/>
    <w:rsid w:val="006D146B"/>
    <w:rsid w:val="006D282E"/>
    <w:rsid w:val="006E4CD4"/>
    <w:rsid w:val="006E6943"/>
    <w:rsid w:val="006E6999"/>
    <w:rsid w:val="006F0C98"/>
    <w:rsid w:val="006F3EA2"/>
    <w:rsid w:val="006F4ABB"/>
    <w:rsid w:val="006F65F9"/>
    <w:rsid w:val="007009EE"/>
    <w:rsid w:val="007021CB"/>
    <w:rsid w:val="00703226"/>
    <w:rsid w:val="00704FF6"/>
    <w:rsid w:val="00706CC5"/>
    <w:rsid w:val="0071274B"/>
    <w:rsid w:val="00713F1A"/>
    <w:rsid w:val="00716F16"/>
    <w:rsid w:val="0071755A"/>
    <w:rsid w:val="00717BA7"/>
    <w:rsid w:val="00721AEC"/>
    <w:rsid w:val="00721E6F"/>
    <w:rsid w:val="007242E1"/>
    <w:rsid w:val="00724579"/>
    <w:rsid w:val="007305AD"/>
    <w:rsid w:val="0073207F"/>
    <w:rsid w:val="007349DB"/>
    <w:rsid w:val="0074079F"/>
    <w:rsid w:val="007438D6"/>
    <w:rsid w:val="00744D6F"/>
    <w:rsid w:val="00745D4B"/>
    <w:rsid w:val="007513E1"/>
    <w:rsid w:val="007514EE"/>
    <w:rsid w:val="007538FF"/>
    <w:rsid w:val="0076635C"/>
    <w:rsid w:val="00766DDC"/>
    <w:rsid w:val="007711E1"/>
    <w:rsid w:val="007718F2"/>
    <w:rsid w:val="0077232F"/>
    <w:rsid w:val="00774489"/>
    <w:rsid w:val="0077627E"/>
    <w:rsid w:val="00776921"/>
    <w:rsid w:val="007777AB"/>
    <w:rsid w:val="00780E9C"/>
    <w:rsid w:val="007825A5"/>
    <w:rsid w:val="00782793"/>
    <w:rsid w:val="00791201"/>
    <w:rsid w:val="0079377F"/>
    <w:rsid w:val="0079423D"/>
    <w:rsid w:val="0079687A"/>
    <w:rsid w:val="007977A6"/>
    <w:rsid w:val="00797D10"/>
    <w:rsid w:val="007A3ABC"/>
    <w:rsid w:val="007A4B30"/>
    <w:rsid w:val="007A52AB"/>
    <w:rsid w:val="007A6BD4"/>
    <w:rsid w:val="007B0006"/>
    <w:rsid w:val="007B16E0"/>
    <w:rsid w:val="007B1C24"/>
    <w:rsid w:val="007B4196"/>
    <w:rsid w:val="007B4AFC"/>
    <w:rsid w:val="007C26B2"/>
    <w:rsid w:val="007C2822"/>
    <w:rsid w:val="007C3153"/>
    <w:rsid w:val="007D1206"/>
    <w:rsid w:val="007D632F"/>
    <w:rsid w:val="007E1207"/>
    <w:rsid w:val="007E1B49"/>
    <w:rsid w:val="007F09E2"/>
    <w:rsid w:val="007F729F"/>
    <w:rsid w:val="00804B38"/>
    <w:rsid w:val="008073AF"/>
    <w:rsid w:val="00815D52"/>
    <w:rsid w:val="00817414"/>
    <w:rsid w:val="00817A9E"/>
    <w:rsid w:val="008203C7"/>
    <w:rsid w:val="00820860"/>
    <w:rsid w:val="00825A4E"/>
    <w:rsid w:val="00834C4C"/>
    <w:rsid w:val="008378B7"/>
    <w:rsid w:val="00845E8F"/>
    <w:rsid w:val="00847043"/>
    <w:rsid w:val="008478E6"/>
    <w:rsid w:val="00851B09"/>
    <w:rsid w:val="00854791"/>
    <w:rsid w:val="00861C62"/>
    <w:rsid w:val="00861F64"/>
    <w:rsid w:val="00862C3C"/>
    <w:rsid w:val="0086481A"/>
    <w:rsid w:val="00865312"/>
    <w:rsid w:val="00866186"/>
    <w:rsid w:val="00872E90"/>
    <w:rsid w:val="00875378"/>
    <w:rsid w:val="00882682"/>
    <w:rsid w:val="00883286"/>
    <w:rsid w:val="00886108"/>
    <w:rsid w:val="0089164C"/>
    <w:rsid w:val="00894B5A"/>
    <w:rsid w:val="008A29BC"/>
    <w:rsid w:val="008A3509"/>
    <w:rsid w:val="008A4899"/>
    <w:rsid w:val="008A6E21"/>
    <w:rsid w:val="008B420F"/>
    <w:rsid w:val="008C3F88"/>
    <w:rsid w:val="008C51BC"/>
    <w:rsid w:val="008C6B66"/>
    <w:rsid w:val="008D546B"/>
    <w:rsid w:val="008D5DEA"/>
    <w:rsid w:val="008E19C1"/>
    <w:rsid w:val="008E526E"/>
    <w:rsid w:val="008E78AB"/>
    <w:rsid w:val="008F23C2"/>
    <w:rsid w:val="008F6FEE"/>
    <w:rsid w:val="00902D39"/>
    <w:rsid w:val="00903A84"/>
    <w:rsid w:val="00905BE3"/>
    <w:rsid w:val="00906852"/>
    <w:rsid w:val="009172A0"/>
    <w:rsid w:val="00921683"/>
    <w:rsid w:val="0092218D"/>
    <w:rsid w:val="00930085"/>
    <w:rsid w:val="009303B9"/>
    <w:rsid w:val="0093062A"/>
    <w:rsid w:val="00931F0E"/>
    <w:rsid w:val="009376D9"/>
    <w:rsid w:val="009409C7"/>
    <w:rsid w:val="00941812"/>
    <w:rsid w:val="00944128"/>
    <w:rsid w:val="009559E4"/>
    <w:rsid w:val="00955B6B"/>
    <w:rsid w:val="0096138E"/>
    <w:rsid w:val="009615D1"/>
    <w:rsid w:val="009647B6"/>
    <w:rsid w:val="00965654"/>
    <w:rsid w:val="00967B16"/>
    <w:rsid w:val="009713D0"/>
    <w:rsid w:val="00973D88"/>
    <w:rsid w:val="0098183D"/>
    <w:rsid w:val="00983F36"/>
    <w:rsid w:val="00987A6C"/>
    <w:rsid w:val="00993520"/>
    <w:rsid w:val="00993893"/>
    <w:rsid w:val="0099762C"/>
    <w:rsid w:val="009A1FF0"/>
    <w:rsid w:val="009A3FC7"/>
    <w:rsid w:val="009A6AE6"/>
    <w:rsid w:val="009B0B1D"/>
    <w:rsid w:val="009B2F3A"/>
    <w:rsid w:val="009B2FE0"/>
    <w:rsid w:val="009B6B56"/>
    <w:rsid w:val="009B734A"/>
    <w:rsid w:val="009C0FC6"/>
    <w:rsid w:val="009C1456"/>
    <w:rsid w:val="009C2B39"/>
    <w:rsid w:val="009C2C8A"/>
    <w:rsid w:val="009C650C"/>
    <w:rsid w:val="009D19D4"/>
    <w:rsid w:val="009D3353"/>
    <w:rsid w:val="009D7325"/>
    <w:rsid w:val="009E3C93"/>
    <w:rsid w:val="009F074A"/>
    <w:rsid w:val="009F0FFC"/>
    <w:rsid w:val="009F1D0A"/>
    <w:rsid w:val="009F41A8"/>
    <w:rsid w:val="009F57B3"/>
    <w:rsid w:val="00A02B64"/>
    <w:rsid w:val="00A0638A"/>
    <w:rsid w:val="00A1158B"/>
    <w:rsid w:val="00A11BB4"/>
    <w:rsid w:val="00A1357E"/>
    <w:rsid w:val="00A17DFF"/>
    <w:rsid w:val="00A2056F"/>
    <w:rsid w:val="00A220B7"/>
    <w:rsid w:val="00A22D8D"/>
    <w:rsid w:val="00A245D9"/>
    <w:rsid w:val="00A2604C"/>
    <w:rsid w:val="00A330C7"/>
    <w:rsid w:val="00A34217"/>
    <w:rsid w:val="00A34354"/>
    <w:rsid w:val="00A3636C"/>
    <w:rsid w:val="00A41D2E"/>
    <w:rsid w:val="00A4579D"/>
    <w:rsid w:val="00A52835"/>
    <w:rsid w:val="00A559AF"/>
    <w:rsid w:val="00A61DC2"/>
    <w:rsid w:val="00A6450F"/>
    <w:rsid w:val="00A66496"/>
    <w:rsid w:val="00A66D6E"/>
    <w:rsid w:val="00A66D77"/>
    <w:rsid w:val="00A706E7"/>
    <w:rsid w:val="00A711A8"/>
    <w:rsid w:val="00A7159D"/>
    <w:rsid w:val="00A8589C"/>
    <w:rsid w:val="00A85EB7"/>
    <w:rsid w:val="00A93A91"/>
    <w:rsid w:val="00A963D9"/>
    <w:rsid w:val="00A97E18"/>
    <w:rsid w:val="00AA09DA"/>
    <w:rsid w:val="00AA344D"/>
    <w:rsid w:val="00AB13BA"/>
    <w:rsid w:val="00AB2D58"/>
    <w:rsid w:val="00AB4424"/>
    <w:rsid w:val="00AC5132"/>
    <w:rsid w:val="00AD0393"/>
    <w:rsid w:val="00AD4EA8"/>
    <w:rsid w:val="00AD5384"/>
    <w:rsid w:val="00AE2A3C"/>
    <w:rsid w:val="00AE597D"/>
    <w:rsid w:val="00AF39FE"/>
    <w:rsid w:val="00AF5DBC"/>
    <w:rsid w:val="00B02FB6"/>
    <w:rsid w:val="00B037CD"/>
    <w:rsid w:val="00B1026F"/>
    <w:rsid w:val="00B14007"/>
    <w:rsid w:val="00B17741"/>
    <w:rsid w:val="00B232F2"/>
    <w:rsid w:val="00B309AB"/>
    <w:rsid w:val="00B31A34"/>
    <w:rsid w:val="00B36F71"/>
    <w:rsid w:val="00B377FB"/>
    <w:rsid w:val="00B37A9C"/>
    <w:rsid w:val="00B430F1"/>
    <w:rsid w:val="00B44BEC"/>
    <w:rsid w:val="00B47916"/>
    <w:rsid w:val="00B529FC"/>
    <w:rsid w:val="00B52FD6"/>
    <w:rsid w:val="00B54925"/>
    <w:rsid w:val="00B614A1"/>
    <w:rsid w:val="00B670FE"/>
    <w:rsid w:val="00B70A43"/>
    <w:rsid w:val="00B81108"/>
    <w:rsid w:val="00B83F48"/>
    <w:rsid w:val="00B85CB6"/>
    <w:rsid w:val="00B86C7A"/>
    <w:rsid w:val="00B90A1C"/>
    <w:rsid w:val="00B95151"/>
    <w:rsid w:val="00B9637B"/>
    <w:rsid w:val="00B96B14"/>
    <w:rsid w:val="00BA19B5"/>
    <w:rsid w:val="00BA5D36"/>
    <w:rsid w:val="00BB0927"/>
    <w:rsid w:val="00BC095D"/>
    <w:rsid w:val="00BC4A6C"/>
    <w:rsid w:val="00BD381E"/>
    <w:rsid w:val="00BE39A6"/>
    <w:rsid w:val="00BE438F"/>
    <w:rsid w:val="00BE4548"/>
    <w:rsid w:val="00BE4703"/>
    <w:rsid w:val="00BE5606"/>
    <w:rsid w:val="00BE635D"/>
    <w:rsid w:val="00BF031D"/>
    <w:rsid w:val="00BF4A13"/>
    <w:rsid w:val="00BF5AE8"/>
    <w:rsid w:val="00BF67BC"/>
    <w:rsid w:val="00BF6D3B"/>
    <w:rsid w:val="00BF79AC"/>
    <w:rsid w:val="00BF7F77"/>
    <w:rsid w:val="00C00BC4"/>
    <w:rsid w:val="00C011C2"/>
    <w:rsid w:val="00C0383E"/>
    <w:rsid w:val="00C041CC"/>
    <w:rsid w:val="00C109B9"/>
    <w:rsid w:val="00C13EA3"/>
    <w:rsid w:val="00C14BF3"/>
    <w:rsid w:val="00C16A0E"/>
    <w:rsid w:val="00C20207"/>
    <w:rsid w:val="00C234B8"/>
    <w:rsid w:val="00C254AB"/>
    <w:rsid w:val="00C27E1F"/>
    <w:rsid w:val="00C31CE3"/>
    <w:rsid w:val="00C35092"/>
    <w:rsid w:val="00C3705D"/>
    <w:rsid w:val="00C414BD"/>
    <w:rsid w:val="00C47327"/>
    <w:rsid w:val="00C47FCB"/>
    <w:rsid w:val="00C51105"/>
    <w:rsid w:val="00C605F4"/>
    <w:rsid w:val="00C61048"/>
    <w:rsid w:val="00C65713"/>
    <w:rsid w:val="00C67D59"/>
    <w:rsid w:val="00C67DD1"/>
    <w:rsid w:val="00C70009"/>
    <w:rsid w:val="00C77F4F"/>
    <w:rsid w:val="00C81B0C"/>
    <w:rsid w:val="00C84534"/>
    <w:rsid w:val="00C878F2"/>
    <w:rsid w:val="00C90C43"/>
    <w:rsid w:val="00CA292F"/>
    <w:rsid w:val="00CA2FA7"/>
    <w:rsid w:val="00CB0530"/>
    <w:rsid w:val="00CB111A"/>
    <w:rsid w:val="00CB17DB"/>
    <w:rsid w:val="00CB2357"/>
    <w:rsid w:val="00CB3C98"/>
    <w:rsid w:val="00CB4ED1"/>
    <w:rsid w:val="00CC0A51"/>
    <w:rsid w:val="00CC0F63"/>
    <w:rsid w:val="00CC3D35"/>
    <w:rsid w:val="00CC4984"/>
    <w:rsid w:val="00CC7377"/>
    <w:rsid w:val="00CD1498"/>
    <w:rsid w:val="00CD1E6E"/>
    <w:rsid w:val="00CD5C4E"/>
    <w:rsid w:val="00CD6B47"/>
    <w:rsid w:val="00CD781E"/>
    <w:rsid w:val="00CD78DB"/>
    <w:rsid w:val="00CE0E3F"/>
    <w:rsid w:val="00CE47C7"/>
    <w:rsid w:val="00CE5ACA"/>
    <w:rsid w:val="00CE6064"/>
    <w:rsid w:val="00CF2315"/>
    <w:rsid w:val="00CF5F2E"/>
    <w:rsid w:val="00D01B42"/>
    <w:rsid w:val="00D02D71"/>
    <w:rsid w:val="00D05F58"/>
    <w:rsid w:val="00D06337"/>
    <w:rsid w:val="00D06A04"/>
    <w:rsid w:val="00D10777"/>
    <w:rsid w:val="00D1132A"/>
    <w:rsid w:val="00D14F0B"/>
    <w:rsid w:val="00D15A4D"/>
    <w:rsid w:val="00D17AA7"/>
    <w:rsid w:val="00D209A8"/>
    <w:rsid w:val="00D248F7"/>
    <w:rsid w:val="00D30E3A"/>
    <w:rsid w:val="00D320E1"/>
    <w:rsid w:val="00D33453"/>
    <w:rsid w:val="00D379B6"/>
    <w:rsid w:val="00D40B16"/>
    <w:rsid w:val="00D4254D"/>
    <w:rsid w:val="00D4485A"/>
    <w:rsid w:val="00D50926"/>
    <w:rsid w:val="00D51372"/>
    <w:rsid w:val="00D54B3F"/>
    <w:rsid w:val="00D5519C"/>
    <w:rsid w:val="00D57195"/>
    <w:rsid w:val="00D60B1B"/>
    <w:rsid w:val="00D610F0"/>
    <w:rsid w:val="00D624ED"/>
    <w:rsid w:val="00D65D7A"/>
    <w:rsid w:val="00D661BA"/>
    <w:rsid w:val="00D70844"/>
    <w:rsid w:val="00D716F4"/>
    <w:rsid w:val="00D721A0"/>
    <w:rsid w:val="00D75258"/>
    <w:rsid w:val="00D7579E"/>
    <w:rsid w:val="00D80719"/>
    <w:rsid w:val="00D827CA"/>
    <w:rsid w:val="00D95434"/>
    <w:rsid w:val="00DA12FF"/>
    <w:rsid w:val="00DA5D61"/>
    <w:rsid w:val="00DA62B6"/>
    <w:rsid w:val="00DA79C4"/>
    <w:rsid w:val="00DB0A37"/>
    <w:rsid w:val="00DB4786"/>
    <w:rsid w:val="00DB5360"/>
    <w:rsid w:val="00DB6D1F"/>
    <w:rsid w:val="00DC1679"/>
    <w:rsid w:val="00DC747F"/>
    <w:rsid w:val="00DD0701"/>
    <w:rsid w:val="00DD2D43"/>
    <w:rsid w:val="00DD655A"/>
    <w:rsid w:val="00DD7986"/>
    <w:rsid w:val="00DE22EE"/>
    <w:rsid w:val="00DE2B0F"/>
    <w:rsid w:val="00DE4931"/>
    <w:rsid w:val="00DE4975"/>
    <w:rsid w:val="00DE4B38"/>
    <w:rsid w:val="00DE756D"/>
    <w:rsid w:val="00DE773E"/>
    <w:rsid w:val="00DE77DB"/>
    <w:rsid w:val="00DE7BC4"/>
    <w:rsid w:val="00DF3C85"/>
    <w:rsid w:val="00DF788B"/>
    <w:rsid w:val="00E005B2"/>
    <w:rsid w:val="00E02E34"/>
    <w:rsid w:val="00E03D0F"/>
    <w:rsid w:val="00E07703"/>
    <w:rsid w:val="00E179DC"/>
    <w:rsid w:val="00E20CE7"/>
    <w:rsid w:val="00E21971"/>
    <w:rsid w:val="00E228B0"/>
    <w:rsid w:val="00E26FC1"/>
    <w:rsid w:val="00E27D50"/>
    <w:rsid w:val="00E33DA7"/>
    <w:rsid w:val="00E40E52"/>
    <w:rsid w:val="00E4762B"/>
    <w:rsid w:val="00E47C28"/>
    <w:rsid w:val="00E47F53"/>
    <w:rsid w:val="00E51622"/>
    <w:rsid w:val="00E53C01"/>
    <w:rsid w:val="00E53C40"/>
    <w:rsid w:val="00E55AAD"/>
    <w:rsid w:val="00E60167"/>
    <w:rsid w:val="00E62CF6"/>
    <w:rsid w:val="00E65B49"/>
    <w:rsid w:val="00E67A01"/>
    <w:rsid w:val="00E71E50"/>
    <w:rsid w:val="00E71F67"/>
    <w:rsid w:val="00E748B1"/>
    <w:rsid w:val="00E75A9B"/>
    <w:rsid w:val="00E75C0B"/>
    <w:rsid w:val="00E7689F"/>
    <w:rsid w:val="00E83268"/>
    <w:rsid w:val="00E8429C"/>
    <w:rsid w:val="00E91DD1"/>
    <w:rsid w:val="00E9460F"/>
    <w:rsid w:val="00E9647F"/>
    <w:rsid w:val="00E97282"/>
    <w:rsid w:val="00EA0BD5"/>
    <w:rsid w:val="00EA1928"/>
    <w:rsid w:val="00EA318F"/>
    <w:rsid w:val="00EA6BF1"/>
    <w:rsid w:val="00EB3B19"/>
    <w:rsid w:val="00EB440E"/>
    <w:rsid w:val="00EB628F"/>
    <w:rsid w:val="00EB6B35"/>
    <w:rsid w:val="00EB7BFD"/>
    <w:rsid w:val="00EC0163"/>
    <w:rsid w:val="00EC0D57"/>
    <w:rsid w:val="00EC452F"/>
    <w:rsid w:val="00EC47C3"/>
    <w:rsid w:val="00EC6F29"/>
    <w:rsid w:val="00ED14C0"/>
    <w:rsid w:val="00ED3A22"/>
    <w:rsid w:val="00ED42F4"/>
    <w:rsid w:val="00ED436E"/>
    <w:rsid w:val="00ED465E"/>
    <w:rsid w:val="00ED57A4"/>
    <w:rsid w:val="00ED591D"/>
    <w:rsid w:val="00EE07A6"/>
    <w:rsid w:val="00EE6015"/>
    <w:rsid w:val="00EE7C4E"/>
    <w:rsid w:val="00EF1366"/>
    <w:rsid w:val="00EF54C7"/>
    <w:rsid w:val="00EF5560"/>
    <w:rsid w:val="00EF7B78"/>
    <w:rsid w:val="00F00A42"/>
    <w:rsid w:val="00F012E6"/>
    <w:rsid w:val="00F03666"/>
    <w:rsid w:val="00F03E44"/>
    <w:rsid w:val="00F05F20"/>
    <w:rsid w:val="00F07216"/>
    <w:rsid w:val="00F1392A"/>
    <w:rsid w:val="00F14C16"/>
    <w:rsid w:val="00F160D2"/>
    <w:rsid w:val="00F21C8B"/>
    <w:rsid w:val="00F22691"/>
    <w:rsid w:val="00F2614B"/>
    <w:rsid w:val="00F27D77"/>
    <w:rsid w:val="00F3055D"/>
    <w:rsid w:val="00F33429"/>
    <w:rsid w:val="00F37353"/>
    <w:rsid w:val="00F373C9"/>
    <w:rsid w:val="00F40475"/>
    <w:rsid w:val="00F40C8C"/>
    <w:rsid w:val="00F42FB0"/>
    <w:rsid w:val="00F44BF6"/>
    <w:rsid w:val="00F4550B"/>
    <w:rsid w:val="00F4727D"/>
    <w:rsid w:val="00F47ADD"/>
    <w:rsid w:val="00F50834"/>
    <w:rsid w:val="00F54944"/>
    <w:rsid w:val="00F559E6"/>
    <w:rsid w:val="00F60335"/>
    <w:rsid w:val="00F622BE"/>
    <w:rsid w:val="00F62CAC"/>
    <w:rsid w:val="00F64EB9"/>
    <w:rsid w:val="00F64F4D"/>
    <w:rsid w:val="00F67876"/>
    <w:rsid w:val="00F70F41"/>
    <w:rsid w:val="00F71222"/>
    <w:rsid w:val="00F73B3D"/>
    <w:rsid w:val="00F74E35"/>
    <w:rsid w:val="00F75F29"/>
    <w:rsid w:val="00F82282"/>
    <w:rsid w:val="00F84544"/>
    <w:rsid w:val="00F8531D"/>
    <w:rsid w:val="00F868A4"/>
    <w:rsid w:val="00F872DF"/>
    <w:rsid w:val="00F87782"/>
    <w:rsid w:val="00F90F14"/>
    <w:rsid w:val="00FA1044"/>
    <w:rsid w:val="00FA1EBE"/>
    <w:rsid w:val="00FA5D0F"/>
    <w:rsid w:val="00FA77F2"/>
    <w:rsid w:val="00FA7F3F"/>
    <w:rsid w:val="00FB1B65"/>
    <w:rsid w:val="00FB3516"/>
    <w:rsid w:val="00FC0899"/>
    <w:rsid w:val="00FC0DDF"/>
    <w:rsid w:val="00FC2C15"/>
    <w:rsid w:val="00FD3AAE"/>
    <w:rsid w:val="00FD3BE1"/>
    <w:rsid w:val="00FD5B41"/>
    <w:rsid w:val="00FD62A9"/>
    <w:rsid w:val="00FE0027"/>
    <w:rsid w:val="00FE0B3A"/>
    <w:rsid w:val="00FE4218"/>
    <w:rsid w:val="00FE4FDF"/>
    <w:rsid w:val="00FF05AC"/>
    <w:rsid w:val="00FF0F8D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>
      <o:colormru v:ext="edit" colors="#c0504d,#f2f2f2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26"/>
    <w:pPr>
      <w:spacing w:line="360" w:lineRule="auto"/>
      <w:jc w:val="both"/>
    </w:pPr>
    <w:rPr>
      <w:rFonts w:ascii="Arial" w:hAnsi="Arial"/>
      <w:szCs w:val="18"/>
      <w:lang w:eastAsia="en-US"/>
    </w:rPr>
  </w:style>
  <w:style w:type="paragraph" w:styleId="Cabealho1">
    <w:name w:val="heading 1"/>
    <w:basedOn w:val="Normal"/>
    <w:next w:val="Normal"/>
    <w:qFormat/>
    <w:rsid w:val="00944128"/>
    <w:pPr>
      <w:numPr>
        <w:numId w:val="3"/>
      </w:numPr>
      <w:spacing w:before="200" w:after="60"/>
      <w:outlineLvl w:val="0"/>
    </w:pPr>
    <w:rPr>
      <w:b/>
      <w:caps/>
    </w:rPr>
  </w:style>
  <w:style w:type="paragraph" w:styleId="Cabealho2">
    <w:name w:val="heading 2"/>
    <w:aliases w:val="Título 2  - MECH"/>
    <w:basedOn w:val="Normal"/>
    <w:next w:val="Normal"/>
    <w:link w:val="Cabealho2Carcter"/>
    <w:qFormat/>
    <w:rsid w:val="00944128"/>
    <w:pPr>
      <w:keepNext/>
      <w:numPr>
        <w:ilvl w:val="1"/>
        <w:numId w:val="3"/>
      </w:numPr>
      <w:spacing w:before="120" w:after="60"/>
      <w:jc w:val="left"/>
      <w:outlineLvl w:val="1"/>
    </w:pPr>
    <w:rPr>
      <w:rFonts w:ascii="Arial Negrito" w:hAnsi="Arial Negrito" w:cs="Arial"/>
      <w:b/>
      <w:smallCaps/>
      <w:szCs w:val="22"/>
    </w:rPr>
  </w:style>
  <w:style w:type="paragraph" w:styleId="Cabealho3">
    <w:name w:val="heading 3"/>
    <w:aliases w:val="Título 3 - MECH"/>
    <w:basedOn w:val="Normal"/>
    <w:next w:val="Normal"/>
    <w:qFormat/>
    <w:rsid w:val="006777E4"/>
    <w:pPr>
      <w:keepNext/>
      <w:numPr>
        <w:ilvl w:val="2"/>
        <w:numId w:val="3"/>
      </w:numPr>
      <w:spacing w:before="12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384500"/>
    <w:pPr>
      <w:numPr>
        <w:ilvl w:val="3"/>
        <w:numId w:val="3"/>
      </w:numPr>
      <w:spacing w:before="80" w:after="40"/>
      <w:outlineLvl w:val="3"/>
    </w:pPr>
    <w:rPr>
      <w:b/>
    </w:rPr>
  </w:style>
  <w:style w:type="paragraph" w:styleId="Cabealho5">
    <w:name w:val="heading 5"/>
    <w:basedOn w:val="Normal"/>
    <w:next w:val="Normal"/>
    <w:qFormat/>
    <w:rsid w:val="00944128"/>
    <w:pPr>
      <w:numPr>
        <w:ilvl w:val="4"/>
        <w:numId w:val="3"/>
      </w:numPr>
      <w:spacing w:before="40" w:after="40"/>
      <w:outlineLvl w:val="4"/>
    </w:pPr>
    <w:rPr>
      <w:bCs/>
      <w:iCs/>
      <w:szCs w:val="26"/>
    </w:rPr>
  </w:style>
  <w:style w:type="paragraph" w:styleId="Cabealho6">
    <w:name w:val="heading 6"/>
    <w:basedOn w:val="Normal"/>
    <w:next w:val="Normal"/>
    <w:qFormat/>
    <w:rsid w:val="00944128"/>
    <w:pPr>
      <w:numPr>
        <w:ilvl w:val="5"/>
        <w:numId w:val="3"/>
      </w:numPr>
      <w:spacing w:before="20" w:after="20"/>
      <w:outlineLvl w:val="5"/>
    </w:pPr>
    <w:rPr>
      <w:bCs/>
      <w:szCs w:val="22"/>
    </w:rPr>
  </w:style>
  <w:style w:type="paragraph" w:styleId="Cabealho7">
    <w:name w:val="heading 7"/>
    <w:basedOn w:val="Normal"/>
    <w:next w:val="Normal"/>
    <w:qFormat/>
    <w:rsid w:val="00944128"/>
    <w:pPr>
      <w:numPr>
        <w:ilvl w:val="6"/>
        <w:numId w:val="3"/>
      </w:numPr>
      <w:spacing w:before="20" w:after="20"/>
      <w:outlineLvl w:val="6"/>
    </w:pPr>
  </w:style>
  <w:style w:type="paragraph" w:styleId="Cabealho8">
    <w:name w:val="heading 8"/>
    <w:basedOn w:val="Normal"/>
    <w:next w:val="Normal"/>
    <w:qFormat/>
    <w:rsid w:val="00944128"/>
    <w:pPr>
      <w:numPr>
        <w:ilvl w:val="7"/>
        <w:numId w:val="3"/>
      </w:numPr>
      <w:spacing w:before="20" w:after="20"/>
      <w:outlineLvl w:val="7"/>
    </w:pPr>
    <w:rPr>
      <w:iCs/>
      <w:sz w:val="16"/>
    </w:rPr>
  </w:style>
  <w:style w:type="paragraph" w:styleId="Cabealho9">
    <w:name w:val="heading 9"/>
    <w:basedOn w:val="Cabealho8"/>
    <w:next w:val="Normal"/>
    <w:qFormat/>
    <w:rsid w:val="00944128"/>
    <w:pPr>
      <w:numPr>
        <w:ilvl w:val="8"/>
      </w:num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77550"/>
    <w:rPr>
      <w:color w:val="808080"/>
    </w:rPr>
  </w:style>
  <w:style w:type="paragraph" w:customStyle="1" w:styleId="CABEALHO01">
    <w:name w:val="CABEÇALHO 01"/>
    <w:basedOn w:val="Normal"/>
    <w:qFormat/>
    <w:rsid w:val="00FF0F8D"/>
    <w:rPr>
      <w:rFonts w:ascii="Arial Negrito" w:hAnsi="Arial Negrito"/>
      <w:b/>
      <w:caps/>
      <w:sz w:val="16"/>
    </w:rPr>
  </w:style>
  <w:style w:type="numbering" w:customStyle="1" w:styleId="TITULO01">
    <w:name w:val="TITULO 01"/>
    <w:rsid w:val="005949D9"/>
    <w:pPr>
      <w:numPr>
        <w:numId w:val="2"/>
      </w:numPr>
    </w:pPr>
  </w:style>
  <w:style w:type="numbering" w:customStyle="1" w:styleId="LISTA01">
    <w:name w:val="LISTA 01"/>
    <w:rsid w:val="00944128"/>
    <w:pPr>
      <w:numPr>
        <w:numId w:val="3"/>
      </w:numPr>
    </w:pPr>
  </w:style>
  <w:style w:type="paragraph" w:styleId="ndiceremissivo1">
    <w:name w:val="index 1"/>
    <w:basedOn w:val="Normal"/>
    <w:next w:val="Normal"/>
    <w:autoRedefine/>
    <w:semiHidden/>
    <w:rsid w:val="00BE635D"/>
    <w:pPr>
      <w:tabs>
        <w:tab w:val="left" w:pos="7560"/>
      </w:tabs>
      <w:ind w:left="180" w:hanging="180"/>
    </w:pPr>
  </w:style>
  <w:style w:type="paragraph" w:styleId="ndiceremissivo2">
    <w:name w:val="index 2"/>
    <w:basedOn w:val="Normal"/>
    <w:next w:val="Normal"/>
    <w:autoRedefine/>
    <w:semiHidden/>
    <w:rsid w:val="00BE635D"/>
    <w:pPr>
      <w:ind w:left="360" w:hanging="180"/>
    </w:pPr>
  </w:style>
  <w:style w:type="paragraph" w:styleId="ndiceremissivo3">
    <w:name w:val="index 3"/>
    <w:basedOn w:val="Normal"/>
    <w:next w:val="Normal"/>
    <w:autoRedefine/>
    <w:semiHidden/>
    <w:rsid w:val="00BE635D"/>
    <w:pPr>
      <w:ind w:left="540" w:hanging="180"/>
    </w:pPr>
  </w:style>
  <w:style w:type="paragraph" w:styleId="ndiceremissivo4">
    <w:name w:val="index 4"/>
    <w:basedOn w:val="Normal"/>
    <w:next w:val="Normal"/>
    <w:autoRedefine/>
    <w:semiHidden/>
    <w:rsid w:val="00BE635D"/>
    <w:pPr>
      <w:ind w:left="720" w:hanging="180"/>
    </w:pPr>
  </w:style>
  <w:style w:type="paragraph" w:styleId="ndiceremissivo5">
    <w:name w:val="index 5"/>
    <w:basedOn w:val="Normal"/>
    <w:next w:val="Normal"/>
    <w:autoRedefine/>
    <w:semiHidden/>
    <w:rsid w:val="00BE635D"/>
    <w:pPr>
      <w:ind w:left="900" w:hanging="180"/>
    </w:pPr>
  </w:style>
  <w:style w:type="paragraph" w:styleId="ndiceremissivo6">
    <w:name w:val="index 6"/>
    <w:basedOn w:val="Normal"/>
    <w:next w:val="Normal"/>
    <w:autoRedefine/>
    <w:semiHidden/>
    <w:rsid w:val="00BE635D"/>
    <w:pPr>
      <w:ind w:left="1080" w:hanging="180"/>
    </w:pPr>
  </w:style>
  <w:style w:type="paragraph" w:styleId="ndiceremissivo7">
    <w:name w:val="index 7"/>
    <w:basedOn w:val="Normal"/>
    <w:next w:val="Normal"/>
    <w:autoRedefine/>
    <w:semiHidden/>
    <w:rsid w:val="00BE635D"/>
    <w:pPr>
      <w:ind w:left="1260" w:hanging="180"/>
    </w:pPr>
  </w:style>
  <w:style w:type="paragraph" w:styleId="ndiceremissivo8">
    <w:name w:val="index 8"/>
    <w:basedOn w:val="Normal"/>
    <w:next w:val="Normal"/>
    <w:autoRedefine/>
    <w:semiHidden/>
    <w:rsid w:val="00BE635D"/>
    <w:pPr>
      <w:ind w:left="1440" w:hanging="180"/>
    </w:pPr>
  </w:style>
  <w:style w:type="paragraph" w:styleId="ndiceremissivo9">
    <w:name w:val="index 9"/>
    <w:basedOn w:val="Normal"/>
    <w:next w:val="Normal"/>
    <w:autoRedefine/>
    <w:semiHidden/>
    <w:rsid w:val="00BE635D"/>
    <w:pPr>
      <w:ind w:left="1620" w:hanging="180"/>
    </w:pPr>
  </w:style>
  <w:style w:type="paragraph" w:styleId="Ttulodendiceremissivo">
    <w:name w:val="index heading"/>
    <w:basedOn w:val="Normal"/>
    <w:next w:val="ndiceremissivo1"/>
    <w:semiHidden/>
    <w:rsid w:val="00BE635D"/>
  </w:style>
  <w:style w:type="paragraph" w:styleId="ndice1">
    <w:name w:val="toc 1"/>
    <w:basedOn w:val="Normal"/>
    <w:next w:val="Normal"/>
    <w:autoRedefine/>
    <w:uiPriority w:val="39"/>
    <w:rsid w:val="00CE47C7"/>
    <w:pPr>
      <w:tabs>
        <w:tab w:val="left" w:pos="357"/>
        <w:tab w:val="right" w:leader="dot" w:pos="9639"/>
      </w:tabs>
      <w:ind w:right="99"/>
    </w:pPr>
    <w:rPr>
      <w:caps/>
      <w:noProof/>
      <w:szCs w:val="20"/>
    </w:rPr>
  </w:style>
  <w:style w:type="paragraph" w:styleId="ndice2">
    <w:name w:val="toc 2"/>
    <w:basedOn w:val="Normal"/>
    <w:next w:val="Normal"/>
    <w:autoRedefine/>
    <w:uiPriority w:val="39"/>
    <w:rsid w:val="00CE47C7"/>
  </w:style>
  <w:style w:type="paragraph" w:styleId="ndice3">
    <w:name w:val="toc 3"/>
    <w:basedOn w:val="Normal"/>
    <w:next w:val="Normal"/>
    <w:autoRedefine/>
    <w:uiPriority w:val="39"/>
    <w:rsid w:val="00243596"/>
    <w:pPr>
      <w:tabs>
        <w:tab w:val="right" w:leader="dot" w:pos="9487"/>
      </w:tabs>
      <w:ind w:firstLine="284"/>
    </w:pPr>
  </w:style>
  <w:style w:type="paragraph" w:styleId="ndice4">
    <w:name w:val="toc 4"/>
    <w:basedOn w:val="Normal"/>
    <w:next w:val="Normal"/>
    <w:autoRedefine/>
    <w:rsid w:val="00CE47C7"/>
  </w:style>
  <w:style w:type="paragraph" w:styleId="ndice5">
    <w:name w:val="toc 5"/>
    <w:basedOn w:val="Normal"/>
    <w:next w:val="Normal"/>
    <w:autoRedefine/>
    <w:semiHidden/>
    <w:rsid w:val="00BE635D"/>
    <w:pPr>
      <w:ind w:left="720"/>
    </w:pPr>
  </w:style>
  <w:style w:type="paragraph" w:styleId="ndice6">
    <w:name w:val="toc 6"/>
    <w:basedOn w:val="Normal"/>
    <w:next w:val="Normal"/>
    <w:autoRedefine/>
    <w:semiHidden/>
    <w:rsid w:val="00BE635D"/>
    <w:pPr>
      <w:ind w:left="900"/>
    </w:pPr>
  </w:style>
  <w:style w:type="paragraph" w:styleId="ndice7">
    <w:name w:val="toc 7"/>
    <w:basedOn w:val="Normal"/>
    <w:next w:val="Normal"/>
    <w:autoRedefine/>
    <w:semiHidden/>
    <w:rsid w:val="00BE635D"/>
    <w:pPr>
      <w:ind w:left="1080"/>
    </w:pPr>
  </w:style>
  <w:style w:type="paragraph" w:styleId="ndice8">
    <w:name w:val="toc 8"/>
    <w:basedOn w:val="Normal"/>
    <w:next w:val="Normal"/>
    <w:autoRedefine/>
    <w:semiHidden/>
    <w:rsid w:val="00BE635D"/>
    <w:pPr>
      <w:ind w:left="1260"/>
    </w:pPr>
  </w:style>
  <w:style w:type="paragraph" w:styleId="ndice9">
    <w:name w:val="toc 9"/>
    <w:basedOn w:val="Normal"/>
    <w:next w:val="Normal"/>
    <w:autoRedefine/>
    <w:semiHidden/>
    <w:rsid w:val="00BE635D"/>
    <w:pPr>
      <w:tabs>
        <w:tab w:val="right" w:leader="dot" w:pos="9061"/>
      </w:tabs>
    </w:pPr>
  </w:style>
  <w:style w:type="paragraph" w:styleId="Cabealho">
    <w:name w:val="header"/>
    <w:aliases w:val="Cabeçalho geral"/>
    <w:basedOn w:val="Normal"/>
    <w:link w:val="CabealhoCarcter"/>
    <w:rsid w:val="00C041CC"/>
    <w:pPr>
      <w:tabs>
        <w:tab w:val="center" w:pos="4252"/>
        <w:tab w:val="right" w:pos="8504"/>
      </w:tabs>
    </w:pPr>
    <w:rPr>
      <w:caps/>
      <w:sz w:val="16"/>
    </w:rPr>
  </w:style>
  <w:style w:type="paragraph" w:customStyle="1" w:styleId="RODAPE01">
    <w:name w:val="RODAPE 01"/>
    <w:basedOn w:val="CABEALHO01"/>
    <w:qFormat/>
    <w:rsid w:val="00FF0F8D"/>
    <w:pPr>
      <w:spacing w:before="120"/>
      <w:jc w:val="left"/>
    </w:pPr>
  </w:style>
  <w:style w:type="paragraph" w:customStyle="1" w:styleId="RODAPE02">
    <w:name w:val="RODAPE 02"/>
    <w:basedOn w:val="Normal"/>
    <w:qFormat/>
    <w:rsid w:val="00ED436E"/>
    <w:pPr>
      <w:spacing w:before="120"/>
      <w:jc w:val="right"/>
    </w:pPr>
    <w:rPr>
      <w:rFonts w:cs="Arial"/>
      <w:b/>
      <w:sz w:val="16"/>
      <w:szCs w:val="16"/>
    </w:rPr>
  </w:style>
  <w:style w:type="character" w:customStyle="1" w:styleId="CabealhoCarcter">
    <w:name w:val="Cabeçalho Carácter"/>
    <w:aliases w:val="Cabeçalho geral Carácter"/>
    <w:basedOn w:val="Tipodeletrapredefinidodopargrafo"/>
    <w:link w:val="Cabealho"/>
    <w:rsid w:val="00C041CC"/>
    <w:rPr>
      <w:rFonts w:ascii="Arial" w:hAnsi="Arial"/>
      <w:caps/>
      <w:sz w:val="16"/>
      <w:szCs w:val="18"/>
      <w:lang w:eastAsia="en-US"/>
    </w:rPr>
  </w:style>
  <w:style w:type="paragraph" w:customStyle="1" w:styleId="INDICE">
    <w:name w:val="INDICE"/>
    <w:basedOn w:val="Normal"/>
    <w:qFormat/>
    <w:rsid w:val="00BE4703"/>
    <w:pPr>
      <w:jc w:val="center"/>
    </w:pPr>
    <w:rPr>
      <w:b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BE4703"/>
  </w:style>
  <w:style w:type="paragraph" w:styleId="Rodap">
    <w:name w:val="footer"/>
    <w:basedOn w:val="Normal"/>
    <w:link w:val="RodapCarcter"/>
    <w:rsid w:val="00C041CC"/>
    <w:pPr>
      <w:tabs>
        <w:tab w:val="center" w:pos="4252"/>
        <w:tab w:val="right" w:pos="8504"/>
      </w:tabs>
      <w:jc w:val="left"/>
    </w:pPr>
    <w:rPr>
      <w:sz w:val="12"/>
    </w:rPr>
  </w:style>
  <w:style w:type="character" w:customStyle="1" w:styleId="RodapCarcter">
    <w:name w:val="Rodapé Carácter"/>
    <w:basedOn w:val="Tipodeletrapredefinidodopargrafo"/>
    <w:link w:val="Rodap"/>
    <w:rsid w:val="00C041CC"/>
    <w:rPr>
      <w:rFonts w:ascii="Arial" w:hAnsi="Arial"/>
      <w:sz w:val="12"/>
      <w:szCs w:val="18"/>
      <w:lang w:eastAsia="en-US"/>
    </w:rPr>
  </w:style>
  <w:style w:type="numbering" w:customStyle="1" w:styleId="EstiloComnmeros">
    <w:name w:val="Estilo Com números"/>
    <w:basedOn w:val="Semlista"/>
    <w:rsid w:val="006F65F9"/>
    <w:pPr>
      <w:numPr>
        <w:numId w:val="1"/>
      </w:numPr>
    </w:pPr>
  </w:style>
  <w:style w:type="paragraph" w:styleId="Mapadodocumento">
    <w:name w:val="Document Map"/>
    <w:basedOn w:val="Normal"/>
    <w:semiHidden/>
    <w:rsid w:val="00BE63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  <w:szCs w:val="20"/>
      <w:lang w:eastAsia="pt-PT"/>
    </w:rPr>
  </w:style>
  <w:style w:type="paragraph" w:styleId="Textodecomentrio">
    <w:name w:val="annotation text"/>
    <w:basedOn w:val="Normal"/>
    <w:link w:val="TextodecomentrioCarcter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paragraph" w:styleId="Textodenotadefim">
    <w:name w:val="endnote text"/>
    <w:basedOn w:val="Normal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paragraph" w:styleId="Textodenotaderodap">
    <w:name w:val="footnote text"/>
    <w:basedOn w:val="Normal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table" w:styleId="Tabelacomgrelha">
    <w:name w:val="Table Grid"/>
    <w:basedOn w:val="Tabelanormal"/>
    <w:rsid w:val="008378B7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7373E"/>
    <w:rPr>
      <w:rFonts w:ascii="Tahoma" w:hAnsi="Tahoma" w:cs="Tahoma"/>
      <w:sz w:val="16"/>
      <w:szCs w:val="16"/>
    </w:rPr>
  </w:style>
  <w:style w:type="paragraph" w:customStyle="1" w:styleId="CAPA01">
    <w:name w:val="CAPA 01"/>
    <w:basedOn w:val="Normal"/>
    <w:uiPriority w:val="99"/>
    <w:qFormat/>
    <w:rsid w:val="00FF0F8D"/>
    <w:pPr>
      <w:jc w:val="center"/>
    </w:pPr>
    <w:rPr>
      <w:rFonts w:ascii="Arial Negrito" w:hAnsi="Arial Negrito"/>
      <w:b/>
      <w:caps/>
    </w:rPr>
  </w:style>
  <w:style w:type="paragraph" w:customStyle="1" w:styleId="CAPA02">
    <w:name w:val="CAPA 02"/>
    <w:basedOn w:val="Normal"/>
    <w:uiPriority w:val="99"/>
    <w:qFormat/>
    <w:rsid w:val="00FF0F8D"/>
    <w:pPr>
      <w:jc w:val="center"/>
    </w:pPr>
    <w:rPr>
      <w:caps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17587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175874"/>
    <w:rPr>
      <w:color w:val="0000FF" w:themeColor="hyperlink"/>
      <w:u w:val="single"/>
    </w:rPr>
  </w:style>
  <w:style w:type="paragraph" w:styleId="Listacommarcas4">
    <w:name w:val="List Bullet 4"/>
    <w:basedOn w:val="Normal"/>
    <w:autoRedefine/>
    <w:rsid w:val="006777E4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1DBB"/>
    <w:pPr>
      <w:ind w:left="720"/>
      <w:contextualSpacing/>
    </w:pPr>
  </w:style>
  <w:style w:type="paragraph" w:customStyle="1" w:styleId="Default">
    <w:name w:val="Default"/>
    <w:rsid w:val="00891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Tipodeletrapredefinidodopargrafo"/>
    <w:rsid w:val="00AF5DBC"/>
  </w:style>
  <w:style w:type="paragraph" w:styleId="Avanodecorpodetexto">
    <w:name w:val="Body Text Indent"/>
    <w:basedOn w:val="Normal"/>
    <w:link w:val="AvanodecorpodetextoCarcter"/>
    <w:rsid w:val="00AF5DBC"/>
    <w:pPr>
      <w:spacing w:before="120"/>
      <w:ind w:left="2880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F5DBC"/>
    <w:rPr>
      <w:rFonts w:ascii="Arial" w:hAnsi="Arial"/>
      <w:szCs w:val="18"/>
      <w:lang w:eastAsia="en-US"/>
    </w:rPr>
  </w:style>
  <w:style w:type="paragraph" w:styleId="Avanodecorpodetexto2">
    <w:name w:val="Body Text Indent 2"/>
    <w:basedOn w:val="Normal"/>
    <w:link w:val="Avanodecorpodetexto2Carcter"/>
    <w:rsid w:val="00AF5DBC"/>
    <w:pPr>
      <w:spacing w:before="120"/>
      <w:ind w:left="1440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AF5DBC"/>
    <w:rPr>
      <w:rFonts w:ascii="Arial" w:hAnsi="Arial"/>
      <w:szCs w:val="18"/>
      <w:lang w:eastAsia="en-US"/>
    </w:rPr>
  </w:style>
  <w:style w:type="paragraph" w:customStyle="1" w:styleId="texto">
    <w:name w:val="texto"/>
    <w:basedOn w:val="Normal"/>
    <w:rsid w:val="00AF5D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armaduras">
    <w:name w:val="armaduras"/>
    <w:basedOn w:val="Normal"/>
    <w:next w:val="Normal"/>
    <w:rsid w:val="00AF5DBC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armaduras1">
    <w:name w:val="armaduras1"/>
    <w:basedOn w:val="Normal"/>
    <w:rsid w:val="00AF5DBC"/>
    <w:pPr>
      <w:overflowPunct w:val="0"/>
      <w:autoSpaceDE w:val="0"/>
      <w:autoSpaceDN w:val="0"/>
      <w:adjustRightInd w:val="0"/>
      <w:ind w:left="284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textocommarcas1">
    <w:name w:val="texto com marcas1"/>
    <w:basedOn w:val="Normal"/>
    <w:link w:val="textocommarcas1Carcter1"/>
    <w:rsid w:val="00AF5DB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szCs w:val="20"/>
      <w:lang w:eastAsia="pt-PT"/>
    </w:rPr>
  </w:style>
  <w:style w:type="paragraph" w:customStyle="1" w:styleId="textocommarcas2">
    <w:name w:val="texto com marcas2"/>
    <w:basedOn w:val="Normal"/>
    <w:rsid w:val="00AF5DBC"/>
    <w:pPr>
      <w:numPr>
        <w:numId w:val="8"/>
      </w:numPr>
      <w:overflowPunct w:val="0"/>
      <w:autoSpaceDE w:val="0"/>
      <w:autoSpaceDN w:val="0"/>
      <w:adjustRightInd w:val="0"/>
      <w:ind w:left="680"/>
      <w:textAlignment w:val="baseline"/>
    </w:pPr>
    <w:rPr>
      <w:szCs w:val="20"/>
      <w:lang w:eastAsia="pt-PT"/>
    </w:rPr>
  </w:style>
  <w:style w:type="paragraph" w:styleId="Avanonormal">
    <w:name w:val="Normal Indent"/>
    <w:basedOn w:val="Normal"/>
    <w:rsid w:val="00AF5DBC"/>
    <w:pPr>
      <w:overflowPunct w:val="0"/>
      <w:autoSpaceDE w:val="0"/>
      <w:autoSpaceDN w:val="0"/>
      <w:adjustRightInd w:val="0"/>
      <w:ind w:left="720"/>
      <w:textAlignment w:val="baseline"/>
    </w:pPr>
    <w:rPr>
      <w:rFonts w:ascii="Courier" w:hAnsi="Courier"/>
      <w:szCs w:val="20"/>
      <w:lang w:eastAsia="pt-PT"/>
    </w:rPr>
  </w:style>
  <w:style w:type="paragraph" w:styleId="Corpodetexto">
    <w:name w:val="Body Text"/>
    <w:basedOn w:val="Normal"/>
    <w:link w:val="CorpodetextoCarcter"/>
    <w:rsid w:val="00AF5DBC"/>
    <w:pPr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AF5DBC"/>
    <w:rPr>
      <w:rFonts w:ascii="Arial" w:hAnsi="Arial"/>
    </w:rPr>
  </w:style>
  <w:style w:type="paragraph" w:styleId="Corpodetexto2">
    <w:name w:val="Body Text 2"/>
    <w:basedOn w:val="Normal"/>
    <w:link w:val="Corpodetexto2Carcter"/>
    <w:rsid w:val="00AF5DBC"/>
    <w:pPr>
      <w:overflowPunct w:val="0"/>
      <w:autoSpaceDE w:val="0"/>
      <w:autoSpaceDN w:val="0"/>
      <w:adjustRightInd w:val="0"/>
      <w:ind w:right="3117"/>
      <w:textAlignment w:val="baseline"/>
      <w:outlineLvl w:val="0"/>
    </w:pPr>
    <w:rPr>
      <w:rFonts w:ascii="Times New Roman" w:hAnsi="Times New Roman"/>
      <w:sz w:val="2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AF5DBC"/>
    <w:rPr>
      <w:sz w:val="24"/>
    </w:rPr>
  </w:style>
  <w:style w:type="paragraph" w:styleId="Corpodetexto3">
    <w:name w:val="Body Text 3"/>
    <w:basedOn w:val="Normal"/>
    <w:link w:val="Corpodetexto3Carcter"/>
    <w:rsid w:val="00AF5DB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iCs/>
      <w:sz w:val="32"/>
      <w:szCs w:val="20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AF5DBC"/>
    <w:rPr>
      <w:b/>
      <w:iCs/>
      <w:sz w:val="32"/>
    </w:rPr>
  </w:style>
  <w:style w:type="paragraph" w:styleId="Destinatrio">
    <w:name w:val="envelope address"/>
    <w:basedOn w:val="Normal"/>
    <w:rsid w:val="00AF5DBC"/>
    <w:pPr>
      <w:framePr w:w="7938" w:h="1984" w:hRule="exact" w:hSpace="141" w:wrap="auto" w:hAnchor="page" w:xAlign="center" w:yAlign="bottom"/>
      <w:overflowPunct w:val="0"/>
      <w:autoSpaceDE w:val="0"/>
      <w:autoSpaceDN w:val="0"/>
      <w:adjustRightInd w:val="0"/>
      <w:ind w:left="2835"/>
      <w:textAlignment w:val="baseline"/>
    </w:pPr>
    <w:rPr>
      <w:rFonts w:ascii="Century Schoolbook" w:hAnsi="Century Schoolbook"/>
      <w:sz w:val="28"/>
      <w:szCs w:val="20"/>
      <w:lang w:eastAsia="pt-PT"/>
    </w:rPr>
  </w:style>
  <w:style w:type="paragraph" w:customStyle="1" w:styleId="Mapadodocumento1">
    <w:name w:val="Mapa do documento1"/>
    <w:basedOn w:val="Normal"/>
    <w:rsid w:val="00AF5DBC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/>
      <w:sz w:val="22"/>
      <w:szCs w:val="20"/>
      <w:lang w:eastAsia="pt-PT"/>
    </w:rPr>
  </w:style>
  <w:style w:type="paragraph" w:customStyle="1" w:styleId="l">
    <w:name w:val="l"/>
    <w:basedOn w:val="Normal"/>
    <w:rsid w:val="00AF5DBC"/>
    <w:pP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6"/>
      <w:szCs w:val="20"/>
      <w:lang w:eastAsia="pt-PT"/>
    </w:rPr>
  </w:style>
  <w:style w:type="paragraph" w:styleId="Listacommarcas">
    <w:name w:val="List Bullet"/>
    <w:basedOn w:val="Normal"/>
    <w:rsid w:val="00AF5DBC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Listacommarcas2">
    <w:name w:val="List Bullet 2"/>
    <w:basedOn w:val="Normal"/>
    <w:autoRedefine/>
    <w:rsid w:val="00AF5DB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Listacommarcas3">
    <w:name w:val="List Bullet 3"/>
    <w:basedOn w:val="Normal"/>
    <w:autoRedefine/>
    <w:rsid w:val="00AF5DBC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Remetente">
    <w:name w:val="envelope return"/>
    <w:basedOn w:val="Normal"/>
    <w:rsid w:val="00AF5DBC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  <w:szCs w:val="20"/>
      <w:lang w:eastAsia="pt-PT"/>
    </w:rPr>
  </w:style>
  <w:style w:type="paragraph" w:customStyle="1" w:styleId="textocorrente">
    <w:name w:val="texto corrente"/>
    <w:rsid w:val="00AF5DBC"/>
    <w:pPr>
      <w:spacing w:before="120" w:after="120" w:line="360" w:lineRule="auto"/>
      <w:ind w:left="284"/>
      <w:jc w:val="both"/>
    </w:pPr>
    <w:rPr>
      <w:rFonts w:ascii="Arial" w:hAnsi="Arial"/>
      <w:sz w:val="22"/>
      <w:lang w:eastAsia="en-US"/>
    </w:rPr>
  </w:style>
  <w:style w:type="paragraph" w:styleId="Ttulo">
    <w:name w:val="Title"/>
    <w:basedOn w:val="Normal"/>
    <w:link w:val="TtuloCarcter"/>
    <w:qFormat/>
    <w:rsid w:val="00AF5DB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pacing w:val="60"/>
      <w:sz w:val="22"/>
      <w:szCs w:val="20"/>
      <w:lang w:eastAsia="pt-PT"/>
    </w:rPr>
  </w:style>
  <w:style w:type="character" w:customStyle="1" w:styleId="TtuloCarcter">
    <w:name w:val="Título Carácter"/>
    <w:basedOn w:val="Tipodeletrapredefinidodopargrafo"/>
    <w:link w:val="Ttulo"/>
    <w:rsid w:val="00AF5DBC"/>
    <w:rPr>
      <w:spacing w:val="60"/>
      <w:sz w:val="22"/>
    </w:rPr>
  </w:style>
  <w:style w:type="paragraph" w:styleId="Avanodecorpodetexto3">
    <w:name w:val="Body Text Indent 3"/>
    <w:basedOn w:val="Normal"/>
    <w:link w:val="Avanodecorpodetexto3Carcter"/>
    <w:rsid w:val="00AF5DBC"/>
    <w:pPr>
      <w:spacing w:before="120"/>
      <w:ind w:left="1980" w:hanging="180"/>
    </w:p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AF5DBC"/>
    <w:rPr>
      <w:rFonts w:ascii="Arial" w:hAnsi="Arial"/>
      <w:szCs w:val="18"/>
      <w:lang w:eastAsia="en-US"/>
    </w:rPr>
  </w:style>
  <w:style w:type="character" w:customStyle="1" w:styleId="Cabealho2Carcter">
    <w:name w:val="Cabeçalho 2 Carácter"/>
    <w:aliases w:val="Título 2  - MECH Carácter"/>
    <w:basedOn w:val="Tipodeletrapredefinidodopargrafo"/>
    <w:link w:val="Cabealho2"/>
    <w:rsid w:val="00AF5DBC"/>
    <w:rPr>
      <w:rFonts w:ascii="Arial Negrito" w:hAnsi="Arial Negrito" w:cs="Arial"/>
      <w:b/>
      <w:smallCaps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unhideWhenUsed/>
    <w:rsid w:val="00AF5DBC"/>
    <w:rPr>
      <w:color w:val="800080"/>
      <w:u w:val="single"/>
    </w:rPr>
  </w:style>
  <w:style w:type="paragraph" w:customStyle="1" w:styleId="font5">
    <w:name w:val="font5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font6">
    <w:name w:val="font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16"/>
      <w:szCs w:val="16"/>
      <w:lang w:eastAsia="pt-PT"/>
    </w:rPr>
  </w:style>
  <w:style w:type="paragraph" w:customStyle="1" w:styleId="xl76">
    <w:name w:val="xl7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77">
    <w:name w:val="xl77"/>
    <w:basedOn w:val="Normal"/>
    <w:rsid w:val="00AF5DBC"/>
    <w:pP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78">
    <w:name w:val="xl78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79">
    <w:name w:val="xl79"/>
    <w:basedOn w:val="Normal"/>
    <w:rsid w:val="00AF5DBC"/>
    <w:pPr>
      <w:spacing w:before="100" w:beforeAutospacing="1" w:after="100" w:afterAutospacing="1" w:line="240" w:lineRule="auto"/>
    </w:pPr>
    <w:rPr>
      <w:rFonts w:cs="Arial"/>
      <w:sz w:val="16"/>
      <w:szCs w:val="16"/>
      <w:lang w:eastAsia="pt-PT"/>
    </w:rPr>
  </w:style>
  <w:style w:type="paragraph" w:customStyle="1" w:styleId="xl80">
    <w:name w:val="xl80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xl81">
    <w:name w:val="xl81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2">
    <w:name w:val="xl82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3">
    <w:name w:val="xl83"/>
    <w:basedOn w:val="Normal"/>
    <w:rsid w:val="00AF5D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4">
    <w:name w:val="xl84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5">
    <w:name w:val="xl85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6">
    <w:name w:val="xl86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xl87">
    <w:name w:val="xl87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8">
    <w:name w:val="xl88"/>
    <w:basedOn w:val="Normal"/>
    <w:rsid w:val="00AF5D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9">
    <w:name w:val="xl89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90">
    <w:name w:val="xl90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1">
    <w:name w:val="xl91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2">
    <w:name w:val="xl92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3">
    <w:name w:val="xl93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4">
    <w:name w:val="xl94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5">
    <w:name w:val="xl95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6">
    <w:name w:val="xl96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7">
    <w:name w:val="xl97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98">
    <w:name w:val="xl98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99">
    <w:name w:val="xl99"/>
    <w:basedOn w:val="Normal"/>
    <w:rsid w:val="00AF5DBC"/>
    <w:pPr>
      <w:spacing w:before="100" w:beforeAutospacing="1" w:after="100" w:afterAutospacing="1" w:line="240" w:lineRule="auto"/>
      <w:jc w:val="left"/>
      <w:textAlignment w:val="top"/>
    </w:pPr>
    <w:rPr>
      <w:rFonts w:cs="Arial"/>
      <w:sz w:val="16"/>
      <w:szCs w:val="16"/>
      <w:lang w:eastAsia="pt-PT"/>
    </w:rPr>
  </w:style>
  <w:style w:type="paragraph" w:customStyle="1" w:styleId="xl100">
    <w:name w:val="xl100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1">
    <w:name w:val="xl101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2">
    <w:name w:val="xl102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3">
    <w:name w:val="xl103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4">
    <w:name w:val="xl104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5">
    <w:name w:val="xl105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6">
    <w:name w:val="xl106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7">
    <w:name w:val="xl107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8">
    <w:name w:val="xl108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9">
    <w:name w:val="xl109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10">
    <w:name w:val="xl110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1">
    <w:name w:val="xl111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12">
    <w:name w:val="xl112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13">
    <w:name w:val="xl113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4">
    <w:name w:val="xl11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5">
    <w:name w:val="xl115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6">
    <w:name w:val="xl116"/>
    <w:basedOn w:val="Normal"/>
    <w:rsid w:val="00AF5DBC"/>
    <w:pP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17">
    <w:name w:val="xl117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8">
    <w:name w:val="xl118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9">
    <w:name w:val="xl119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20">
    <w:name w:val="xl120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1">
    <w:name w:val="xl121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2">
    <w:name w:val="xl122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3">
    <w:name w:val="xl123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4">
    <w:name w:val="xl12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5">
    <w:name w:val="xl125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6">
    <w:name w:val="xl12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7">
    <w:name w:val="xl127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8">
    <w:name w:val="xl128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9">
    <w:name w:val="xl129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0">
    <w:name w:val="xl130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1">
    <w:name w:val="xl131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2">
    <w:name w:val="xl132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3">
    <w:name w:val="xl133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4">
    <w:name w:val="xl13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35">
    <w:name w:val="xl135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6">
    <w:name w:val="xl136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7">
    <w:name w:val="xl137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8">
    <w:name w:val="xl138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9">
    <w:name w:val="xl139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40">
    <w:name w:val="xl140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1">
    <w:name w:val="xl141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2">
    <w:name w:val="xl142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3">
    <w:name w:val="xl143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44">
    <w:name w:val="xl144"/>
    <w:basedOn w:val="Normal"/>
    <w:rsid w:val="00AF5D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5">
    <w:name w:val="xl145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6">
    <w:name w:val="xl14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7">
    <w:name w:val="xl147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8">
    <w:name w:val="xl148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49">
    <w:name w:val="xl149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Arial"/>
      <w:sz w:val="24"/>
      <w:szCs w:val="24"/>
      <w:lang w:eastAsia="pt-PT"/>
    </w:rPr>
  </w:style>
  <w:style w:type="paragraph" w:customStyle="1" w:styleId="xl150">
    <w:name w:val="xl150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151">
    <w:name w:val="xl151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52">
    <w:name w:val="xl152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53">
    <w:name w:val="xl153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154">
    <w:name w:val="xl154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55">
    <w:name w:val="xl155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56">
    <w:name w:val="xl156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EstiloEsquerda">
    <w:name w:val="Estilo Esquerda"/>
    <w:basedOn w:val="Normal"/>
    <w:rsid w:val="00AF5DBC"/>
    <w:pPr>
      <w:spacing w:before="120"/>
    </w:pPr>
    <w:rPr>
      <w:szCs w:val="20"/>
    </w:rPr>
  </w:style>
  <w:style w:type="character" w:styleId="Refdenotaderodap">
    <w:name w:val="footnote reference"/>
    <w:basedOn w:val="Tipodeletrapredefinidodopargrafo"/>
    <w:rsid w:val="00AF5DBC"/>
    <w:rPr>
      <w:vertAlign w:val="superscript"/>
    </w:rPr>
  </w:style>
  <w:style w:type="paragraph" w:styleId="Textodebloco">
    <w:name w:val="Block Text"/>
    <w:basedOn w:val="Normal"/>
    <w:link w:val="TextodeblocoCarcter"/>
    <w:rsid w:val="00AF5DBC"/>
    <w:pPr>
      <w:spacing w:before="100" w:beforeAutospacing="1" w:after="100" w:afterAutospacing="1"/>
    </w:pPr>
    <w:rPr>
      <w:szCs w:val="24"/>
      <w:lang w:eastAsia="pt-PT"/>
    </w:rPr>
  </w:style>
  <w:style w:type="character" w:customStyle="1" w:styleId="TextodeblocoCarcter">
    <w:name w:val="Texto de bloco Carácter"/>
    <w:basedOn w:val="Tipodeletrapredefinidodopargrafo"/>
    <w:link w:val="Textodebloco"/>
    <w:rsid w:val="00AF5DBC"/>
    <w:rPr>
      <w:rFonts w:ascii="Arial" w:hAnsi="Arial"/>
      <w:szCs w:val="24"/>
    </w:rPr>
  </w:style>
  <w:style w:type="paragraph" w:styleId="Legenda">
    <w:name w:val="caption"/>
    <w:basedOn w:val="Normal"/>
    <w:next w:val="Normal"/>
    <w:unhideWhenUsed/>
    <w:qFormat/>
    <w:rsid w:val="003E3FCC"/>
    <w:pPr>
      <w:spacing w:after="200" w:line="240" w:lineRule="auto"/>
    </w:pPr>
    <w:rPr>
      <w:i/>
      <w:iCs/>
      <w:color w:val="1F497D" w:themeColor="text2"/>
      <w:sz w:val="18"/>
    </w:rPr>
  </w:style>
  <w:style w:type="paragraph" w:customStyle="1" w:styleId="VCTitulo1">
    <w:name w:val="VC Titulo1"/>
    <w:basedOn w:val="Normal"/>
    <w:qFormat/>
    <w:rsid w:val="00105E26"/>
    <w:pPr>
      <w:numPr>
        <w:numId w:val="9"/>
      </w:numPr>
      <w:spacing w:before="120" w:after="240"/>
      <w:outlineLvl w:val="0"/>
    </w:pPr>
    <w:rPr>
      <w:rFonts w:ascii="Swis721 Cn BT" w:hAnsi="Swis721 Cn BT"/>
      <w:b/>
      <w:bCs/>
      <w:smallCaps/>
      <w:color w:val="808080"/>
      <w:sz w:val="32"/>
      <w:szCs w:val="28"/>
      <w:lang w:eastAsia="pt-PT"/>
    </w:rPr>
  </w:style>
  <w:style w:type="paragraph" w:customStyle="1" w:styleId="VCTitulo2">
    <w:name w:val="VC Titulo2"/>
    <w:basedOn w:val="Normal"/>
    <w:qFormat/>
    <w:rsid w:val="00105E26"/>
    <w:pPr>
      <w:keepNext/>
      <w:numPr>
        <w:ilvl w:val="1"/>
        <w:numId w:val="9"/>
      </w:numPr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paragraph" w:customStyle="1" w:styleId="VCTitulo3">
    <w:name w:val="VC Titulo3"/>
    <w:basedOn w:val="Normal"/>
    <w:link w:val="VCTitulo3Carcter"/>
    <w:qFormat/>
    <w:rsid w:val="00105E26"/>
    <w:pPr>
      <w:keepNext/>
      <w:numPr>
        <w:ilvl w:val="2"/>
        <w:numId w:val="9"/>
      </w:numPr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paragraph" w:customStyle="1" w:styleId="VCTitulo4">
    <w:name w:val="VC Titulo4"/>
    <w:basedOn w:val="Normal"/>
    <w:qFormat/>
    <w:rsid w:val="00105E26"/>
    <w:pPr>
      <w:keepNext/>
      <w:numPr>
        <w:ilvl w:val="3"/>
        <w:numId w:val="9"/>
      </w:numPr>
      <w:tabs>
        <w:tab w:val="left" w:pos="1134"/>
      </w:tabs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character" w:customStyle="1" w:styleId="VCTitulo3Carcter">
    <w:name w:val="VC Titulo3 Carácter"/>
    <w:link w:val="VCTitulo3"/>
    <w:rsid w:val="00105E26"/>
    <w:rPr>
      <w:rFonts w:ascii="Swis721 Cn BT" w:hAnsi="Swis721 Cn BT"/>
      <w:b/>
      <w:bCs/>
      <w:smallCaps/>
      <w:color w:val="808080"/>
      <w:sz w:val="28"/>
      <w:szCs w:val="28"/>
    </w:rPr>
  </w:style>
  <w:style w:type="paragraph" w:customStyle="1" w:styleId="Estilondice1EspaamentoentrelinhasPelomenos11pt">
    <w:name w:val="Estilo Índice 1 + Espaçamento entre linhas:  Pelo menos 11 pt"/>
    <w:basedOn w:val="ndice1"/>
    <w:rsid w:val="00262307"/>
    <w:pPr>
      <w:spacing w:line="26" w:lineRule="atLeast"/>
      <w:ind w:right="96"/>
    </w:pPr>
  </w:style>
  <w:style w:type="paragraph" w:customStyle="1" w:styleId="EstiloTtulo210ptNegritoMaisculaspequenas">
    <w:name w:val="Estilo Título 2 + 10 pt Negrito Maiúsculas pequenas"/>
    <w:basedOn w:val="Cabealho2"/>
    <w:rsid w:val="00A41D2E"/>
    <w:pPr>
      <w:tabs>
        <w:tab w:val="num" w:pos="576"/>
      </w:tabs>
      <w:spacing w:before="0" w:after="0"/>
      <w:ind w:left="576" w:hanging="576"/>
    </w:pPr>
    <w:rPr>
      <w:rFonts w:ascii="Arial" w:hAnsi="Arial"/>
      <w:bCs/>
    </w:rPr>
  </w:style>
  <w:style w:type="paragraph" w:customStyle="1" w:styleId="Mapadodocumento2">
    <w:name w:val="Mapa do documento2"/>
    <w:basedOn w:val="Normal"/>
    <w:rsid w:val="009D3353"/>
    <w:pPr>
      <w:shd w:val="clear" w:color="auto" w:fill="00008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ahoma" w:hAnsi="Tahoma"/>
      <w:sz w:val="22"/>
      <w:szCs w:val="20"/>
      <w:lang w:eastAsia="pt-PT"/>
    </w:rPr>
  </w:style>
  <w:style w:type="paragraph" w:customStyle="1" w:styleId="TITULO1EL">
    <w:name w:val="TITULO 1 EL"/>
    <w:basedOn w:val="Normal"/>
    <w:rsid w:val="009D3353"/>
    <w:pPr>
      <w:numPr>
        <w:numId w:val="13"/>
      </w:numPr>
    </w:pPr>
    <w:rPr>
      <w:szCs w:val="20"/>
      <w:lang w:eastAsia="pt-PT"/>
    </w:rPr>
  </w:style>
  <w:style w:type="paragraph" w:customStyle="1" w:styleId="EstiloTtulo2">
    <w:name w:val="Estilo Título 2"/>
    <w:aliases w:val="Título 2  - MECH + 10 pt Automática Não Maiúsculas..."/>
    <w:basedOn w:val="Cabealho2"/>
    <w:rsid w:val="009D3353"/>
    <w:pPr>
      <w:numPr>
        <w:numId w:val="13"/>
      </w:numPr>
      <w:spacing w:after="120"/>
    </w:pPr>
    <w:rPr>
      <w:rFonts w:ascii="Arial" w:hAnsi="Arial" w:cs="Times New Roman"/>
      <w:bCs/>
      <w:smallCaps w:val="0"/>
      <w:szCs w:val="20"/>
      <w:lang w:eastAsia="pt-PT"/>
    </w:rPr>
  </w:style>
  <w:style w:type="paragraph" w:customStyle="1" w:styleId="Normal1">
    <w:name w:val="Normal1"/>
    <w:basedOn w:val="Normal"/>
    <w:rsid w:val="009D3353"/>
    <w:pPr>
      <w:widowControl w:val="0"/>
      <w:suppressAutoHyphens/>
      <w:autoSpaceDE w:val="0"/>
      <w:spacing w:line="240" w:lineRule="auto"/>
      <w:jc w:val="left"/>
    </w:pPr>
    <w:rPr>
      <w:rFonts w:ascii="Times New Roman" w:hAnsi="Times New Roman"/>
      <w:szCs w:val="20"/>
      <w:lang w:bidi="en-US"/>
    </w:rPr>
  </w:style>
  <w:style w:type="paragraph" w:customStyle="1" w:styleId="WW-Textodebloco">
    <w:name w:val="WW-Texto de bloco"/>
    <w:basedOn w:val="Normal"/>
    <w:rsid w:val="009D3353"/>
    <w:pPr>
      <w:widowControl w:val="0"/>
      <w:suppressAutoHyphens/>
      <w:autoSpaceDE w:val="0"/>
      <w:ind w:left="567" w:right="374" w:firstLine="284"/>
    </w:pPr>
    <w:rPr>
      <w:rFonts w:ascii="Times New Roman" w:hAnsi="Times New Roman"/>
      <w:sz w:val="24"/>
      <w:szCs w:val="24"/>
      <w:lang w:bidi="en-US"/>
    </w:rPr>
  </w:style>
  <w:style w:type="paragraph" w:customStyle="1" w:styleId="NORMAL-MECH">
    <w:name w:val="NORMAL-MECH"/>
    <w:basedOn w:val="Normal"/>
    <w:link w:val="NORMAL-MECHCarcter"/>
    <w:autoRedefine/>
    <w:rsid w:val="009D3353"/>
    <w:pPr>
      <w:ind w:left="576"/>
    </w:pPr>
    <w:rPr>
      <w:bCs/>
      <w:szCs w:val="20"/>
      <w:lang w:eastAsia="pt-PT"/>
    </w:rPr>
  </w:style>
  <w:style w:type="character" w:customStyle="1" w:styleId="NORMAL-MECHCarcter">
    <w:name w:val="NORMAL-MECH Carácter"/>
    <w:basedOn w:val="Tipodeletrapredefinidodopargrafo"/>
    <w:link w:val="NORMAL-MECH"/>
    <w:rsid w:val="009D3353"/>
    <w:rPr>
      <w:rFonts w:ascii="Arial" w:hAnsi="Arial"/>
      <w:bCs/>
    </w:rPr>
  </w:style>
  <w:style w:type="paragraph" w:customStyle="1" w:styleId="titulocopy">
    <w:name w:val="titulocopy"/>
    <w:basedOn w:val="Normal"/>
    <w:rsid w:val="009D3353"/>
    <w:pPr>
      <w:spacing w:before="100" w:beforeAutospacing="1" w:after="100" w:afterAutospacing="1" w:line="240" w:lineRule="auto"/>
    </w:pPr>
    <w:rPr>
      <w:rFonts w:ascii="Verdana" w:hAnsi="Verdana"/>
      <w:color w:val="666633"/>
      <w:sz w:val="19"/>
      <w:szCs w:val="19"/>
      <w:lang w:eastAsia="pt-PT"/>
    </w:rPr>
  </w:style>
  <w:style w:type="character" w:customStyle="1" w:styleId="tw4winMark">
    <w:name w:val="tw4winMark"/>
    <w:rsid w:val="009D3353"/>
    <w:rPr>
      <w:rFonts w:ascii="Courier New" w:hAnsi="Courier New" w:cs="Courier New"/>
      <w:vanish/>
      <w:color w:val="800080"/>
      <w:vertAlign w:val="subscript"/>
    </w:rPr>
  </w:style>
  <w:style w:type="character" w:customStyle="1" w:styleId="A3">
    <w:name w:val="A3"/>
    <w:rsid w:val="009D3353"/>
    <w:rPr>
      <w:rFonts w:cs="Arial MT"/>
      <w:color w:val="262424"/>
      <w:sz w:val="20"/>
      <w:szCs w:val="20"/>
    </w:rPr>
  </w:style>
  <w:style w:type="paragraph" w:customStyle="1" w:styleId="Pa1">
    <w:name w:val="Pa1"/>
    <w:basedOn w:val="Default"/>
    <w:next w:val="Default"/>
    <w:rsid w:val="009D3353"/>
    <w:pPr>
      <w:widowControl w:val="0"/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rsid w:val="009D335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customStyle="1" w:styleId="Pa0">
    <w:name w:val="Pa0"/>
    <w:basedOn w:val="Normal"/>
    <w:next w:val="Normal"/>
    <w:rsid w:val="009D3353"/>
    <w:pPr>
      <w:autoSpaceDE w:val="0"/>
      <w:autoSpaceDN w:val="0"/>
      <w:adjustRightInd w:val="0"/>
      <w:spacing w:line="241" w:lineRule="atLeast"/>
      <w:jc w:val="left"/>
    </w:pPr>
    <w:rPr>
      <w:sz w:val="24"/>
      <w:szCs w:val="24"/>
      <w:lang w:eastAsia="pt-PT"/>
    </w:rPr>
  </w:style>
  <w:style w:type="character" w:customStyle="1" w:styleId="A8">
    <w:name w:val="A8"/>
    <w:rsid w:val="009D3353"/>
    <w:rPr>
      <w:rFonts w:cs="Arial"/>
      <w:color w:val="262424"/>
      <w:sz w:val="20"/>
      <w:szCs w:val="20"/>
    </w:rPr>
  </w:style>
  <w:style w:type="paragraph" w:customStyle="1" w:styleId="EstiloCorpodetextoArialNarrow">
    <w:name w:val="Estilo Corpo de texto + Arial Narrow"/>
    <w:basedOn w:val="Corpodetexto"/>
    <w:link w:val="EstiloCorpodetextoArialNarrowCarcter"/>
    <w:rsid w:val="009D3353"/>
    <w:pPr>
      <w:overflowPunct/>
      <w:autoSpaceDE/>
      <w:autoSpaceDN/>
      <w:adjustRightInd/>
      <w:spacing w:after="120" w:line="240" w:lineRule="auto"/>
      <w:textAlignment w:val="auto"/>
      <w:outlineLvl w:val="9"/>
    </w:pPr>
    <w:rPr>
      <w:rFonts w:ascii="Arial Narrow" w:hAnsi="Arial Narrow"/>
      <w:sz w:val="24"/>
      <w:szCs w:val="24"/>
    </w:rPr>
  </w:style>
  <w:style w:type="character" w:customStyle="1" w:styleId="EstiloCorpodetextoArialNarrowCarcter">
    <w:name w:val="Estilo Corpo de texto + Arial Narrow Carácter"/>
    <w:basedOn w:val="Tipodeletrapredefinidodopargrafo"/>
    <w:link w:val="EstiloCorpodetextoArialNarrow"/>
    <w:rsid w:val="009D3353"/>
    <w:rPr>
      <w:rFonts w:ascii="Arial Narrow" w:hAnsi="Arial Narrow"/>
      <w:sz w:val="24"/>
      <w:szCs w:val="24"/>
    </w:rPr>
  </w:style>
  <w:style w:type="paragraph" w:styleId="Subttulo">
    <w:name w:val="Subtitle"/>
    <w:basedOn w:val="Normal"/>
    <w:link w:val="SubttuloCarcter"/>
    <w:qFormat/>
    <w:rsid w:val="009D3353"/>
    <w:pPr>
      <w:spacing w:line="240" w:lineRule="auto"/>
      <w:jc w:val="left"/>
    </w:pPr>
    <w:rPr>
      <w:rFonts w:ascii="Times New Roman" w:hAnsi="Times New Roman"/>
      <w:b/>
      <w:sz w:val="24"/>
      <w:szCs w:val="20"/>
      <w:lang w:val="en-AU"/>
    </w:rPr>
  </w:style>
  <w:style w:type="character" w:customStyle="1" w:styleId="SubttuloCarcter">
    <w:name w:val="Subtítulo Carácter"/>
    <w:basedOn w:val="Tipodeletrapredefinidodopargrafo"/>
    <w:link w:val="Subttulo"/>
    <w:rsid w:val="009D3353"/>
    <w:rPr>
      <w:b/>
      <w:sz w:val="24"/>
      <w:lang w:val="en-AU" w:eastAsia="en-US"/>
    </w:rPr>
  </w:style>
  <w:style w:type="character" w:customStyle="1" w:styleId="textocommarcas1Carcter1">
    <w:name w:val="texto com marcas1 Carácter1"/>
    <w:basedOn w:val="Tipodeletrapredefinidodopargrafo"/>
    <w:link w:val="textocommarcas1"/>
    <w:rsid w:val="009D3353"/>
    <w:rPr>
      <w:rFonts w:ascii="Arial" w:hAnsi="Arial"/>
    </w:rPr>
  </w:style>
  <w:style w:type="paragraph" w:customStyle="1" w:styleId="CharCharCharCharChar">
    <w:name w:val="Char Char Char Char Char"/>
    <w:basedOn w:val="Normal"/>
    <w:rsid w:val="009C1456"/>
    <w:pPr>
      <w:spacing w:after="160" w:line="240" w:lineRule="exact"/>
    </w:pPr>
    <w:rPr>
      <w:rFonts w:ascii="Verdana" w:hAnsi="Verdan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26"/>
    <w:pPr>
      <w:spacing w:line="360" w:lineRule="auto"/>
      <w:jc w:val="both"/>
    </w:pPr>
    <w:rPr>
      <w:rFonts w:ascii="Arial" w:hAnsi="Arial"/>
      <w:szCs w:val="18"/>
      <w:lang w:eastAsia="en-US"/>
    </w:rPr>
  </w:style>
  <w:style w:type="paragraph" w:styleId="Cabealho1">
    <w:name w:val="heading 1"/>
    <w:basedOn w:val="Normal"/>
    <w:next w:val="Normal"/>
    <w:qFormat/>
    <w:rsid w:val="00944128"/>
    <w:pPr>
      <w:numPr>
        <w:numId w:val="3"/>
      </w:numPr>
      <w:spacing w:before="200" w:after="60"/>
      <w:outlineLvl w:val="0"/>
    </w:pPr>
    <w:rPr>
      <w:b/>
      <w:caps/>
    </w:rPr>
  </w:style>
  <w:style w:type="paragraph" w:styleId="Cabealho2">
    <w:name w:val="heading 2"/>
    <w:aliases w:val="Título 2  - MECH"/>
    <w:basedOn w:val="Normal"/>
    <w:next w:val="Normal"/>
    <w:link w:val="Cabealho2Carcter"/>
    <w:qFormat/>
    <w:rsid w:val="00944128"/>
    <w:pPr>
      <w:keepNext/>
      <w:numPr>
        <w:ilvl w:val="1"/>
        <w:numId w:val="3"/>
      </w:numPr>
      <w:spacing w:before="120" w:after="60"/>
      <w:jc w:val="left"/>
      <w:outlineLvl w:val="1"/>
    </w:pPr>
    <w:rPr>
      <w:rFonts w:ascii="Arial Negrito" w:hAnsi="Arial Negrito" w:cs="Arial"/>
      <w:b/>
      <w:smallCaps/>
      <w:szCs w:val="22"/>
    </w:rPr>
  </w:style>
  <w:style w:type="paragraph" w:styleId="Cabealho3">
    <w:name w:val="heading 3"/>
    <w:aliases w:val="Título 3 - MECH"/>
    <w:basedOn w:val="Normal"/>
    <w:next w:val="Normal"/>
    <w:qFormat/>
    <w:rsid w:val="006777E4"/>
    <w:pPr>
      <w:keepNext/>
      <w:numPr>
        <w:ilvl w:val="2"/>
        <w:numId w:val="3"/>
      </w:numPr>
      <w:spacing w:before="12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384500"/>
    <w:pPr>
      <w:numPr>
        <w:ilvl w:val="3"/>
        <w:numId w:val="3"/>
      </w:numPr>
      <w:spacing w:before="80" w:after="40"/>
      <w:outlineLvl w:val="3"/>
    </w:pPr>
    <w:rPr>
      <w:b/>
    </w:rPr>
  </w:style>
  <w:style w:type="paragraph" w:styleId="Cabealho5">
    <w:name w:val="heading 5"/>
    <w:basedOn w:val="Normal"/>
    <w:next w:val="Normal"/>
    <w:qFormat/>
    <w:rsid w:val="00944128"/>
    <w:pPr>
      <w:numPr>
        <w:ilvl w:val="4"/>
        <w:numId w:val="3"/>
      </w:numPr>
      <w:spacing w:before="40" w:after="40"/>
      <w:outlineLvl w:val="4"/>
    </w:pPr>
    <w:rPr>
      <w:bCs/>
      <w:iCs/>
      <w:szCs w:val="26"/>
    </w:rPr>
  </w:style>
  <w:style w:type="paragraph" w:styleId="Cabealho6">
    <w:name w:val="heading 6"/>
    <w:basedOn w:val="Normal"/>
    <w:next w:val="Normal"/>
    <w:qFormat/>
    <w:rsid w:val="00944128"/>
    <w:pPr>
      <w:numPr>
        <w:ilvl w:val="5"/>
        <w:numId w:val="3"/>
      </w:numPr>
      <w:spacing w:before="20" w:after="20"/>
      <w:outlineLvl w:val="5"/>
    </w:pPr>
    <w:rPr>
      <w:bCs/>
      <w:szCs w:val="22"/>
    </w:rPr>
  </w:style>
  <w:style w:type="paragraph" w:styleId="Cabealho7">
    <w:name w:val="heading 7"/>
    <w:basedOn w:val="Normal"/>
    <w:next w:val="Normal"/>
    <w:qFormat/>
    <w:rsid w:val="00944128"/>
    <w:pPr>
      <w:numPr>
        <w:ilvl w:val="6"/>
        <w:numId w:val="3"/>
      </w:numPr>
      <w:spacing w:before="20" w:after="20"/>
      <w:outlineLvl w:val="6"/>
    </w:pPr>
  </w:style>
  <w:style w:type="paragraph" w:styleId="Cabealho8">
    <w:name w:val="heading 8"/>
    <w:basedOn w:val="Normal"/>
    <w:next w:val="Normal"/>
    <w:qFormat/>
    <w:rsid w:val="00944128"/>
    <w:pPr>
      <w:numPr>
        <w:ilvl w:val="7"/>
        <w:numId w:val="3"/>
      </w:numPr>
      <w:spacing w:before="20" w:after="20"/>
      <w:outlineLvl w:val="7"/>
    </w:pPr>
    <w:rPr>
      <w:iCs/>
      <w:sz w:val="16"/>
    </w:rPr>
  </w:style>
  <w:style w:type="paragraph" w:styleId="Cabealho9">
    <w:name w:val="heading 9"/>
    <w:basedOn w:val="Cabealho8"/>
    <w:next w:val="Normal"/>
    <w:qFormat/>
    <w:rsid w:val="00944128"/>
    <w:pPr>
      <w:numPr>
        <w:ilvl w:val="8"/>
      </w:num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77550"/>
    <w:rPr>
      <w:color w:val="808080"/>
    </w:rPr>
  </w:style>
  <w:style w:type="paragraph" w:customStyle="1" w:styleId="CABEALHO01">
    <w:name w:val="CABEÇALHO 01"/>
    <w:basedOn w:val="Normal"/>
    <w:qFormat/>
    <w:rsid w:val="00FF0F8D"/>
    <w:rPr>
      <w:rFonts w:ascii="Arial Negrito" w:hAnsi="Arial Negrito"/>
      <w:b/>
      <w:caps/>
      <w:sz w:val="16"/>
    </w:rPr>
  </w:style>
  <w:style w:type="numbering" w:customStyle="1" w:styleId="TITULO01">
    <w:name w:val="TITULO 01"/>
    <w:rsid w:val="005949D9"/>
    <w:pPr>
      <w:numPr>
        <w:numId w:val="2"/>
      </w:numPr>
    </w:pPr>
  </w:style>
  <w:style w:type="numbering" w:customStyle="1" w:styleId="LISTA01">
    <w:name w:val="LISTA 01"/>
    <w:rsid w:val="00944128"/>
    <w:pPr>
      <w:numPr>
        <w:numId w:val="3"/>
      </w:numPr>
    </w:pPr>
  </w:style>
  <w:style w:type="paragraph" w:styleId="ndiceremissivo1">
    <w:name w:val="index 1"/>
    <w:basedOn w:val="Normal"/>
    <w:next w:val="Normal"/>
    <w:autoRedefine/>
    <w:semiHidden/>
    <w:rsid w:val="00BE635D"/>
    <w:pPr>
      <w:tabs>
        <w:tab w:val="left" w:pos="7560"/>
      </w:tabs>
      <w:ind w:left="180" w:hanging="180"/>
    </w:pPr>
  </w:style>
  <w:style w:type="paragraph" w:styleId="ndiceremissivo2">
    <w:name w:val="index 2"/>
    <w:basedOn w:val="Normal"/>
    <w:next w:val="Normal"/>
    <w:autoRedefine/>
    <w:semiHidden/>
    <w:rsid w:val="00BE635D"/>
    <w:pPr>
      <w:ind w:left="360" w:hanging="180"/>
    </w:pPr>
  </w:style>
  <w:style w:type="paragraph" w:styleId="ndiceremissivo3">
    <w:name w:val="index 3"/>
    <w:basedOn w:val="Normal"/>
    <w:next w:val="Normal"/>
    <w:autoRedefine/>
    <w:semiHidden/>
    <w:rsid w:val="00BE635D"/>
    <w:pPr>
      <w:ind w:left="540" w:hanging="180"/>
    </w:pPr>
  </w:style>
  <w:style w:type="paragraph" w:styleId="ndiceremissivo4">
    <w:name w:val="index 4"/>
    <w:basedOn w:val="Normal"/>
    <w:next w:val="Normal"/>
    <w:autoRedefine/>
    <w:semiHidden/>
    <w:rsid w:val="00BE635D"/>
    <w:pPr>
      <w:ind w:left="720" w:hanging="180"/>
    </w:pPr>
  </w:style>
  <w:style w:type="paragraph" w:styleId="ndiceremissivo5">
    <w:name w:val="index 5"/>
    <w:basedOn w:val="Normal"/>
    <w:next w:val="Normal"/>
    <w:autoRedefine/>
    <w:semiHidden/>
    <w:rsid w:val="00BE635D"/>
    <w:pPr>
      <w:ind w:left="900" w:hanging="180"/>
    </w:pPr>
  </w:style>
  <w:style w:type="paragraph" w:styleId="ndiceremissivo6">
    <w:name w:val="index 6"/>
    <w:basedOn w:val="Normal"/>
    <w:next w:val="Normal"/>
    <w:autoRedefine/>
    <w:semiHidden/>
    <w:rsid w:val="00BE635D"/>
    <w:pPr>
      <w:ind w:left="1080" w:hanging="180"/>
    </w:pPr>
  </w:style>
  <w:style w:type="paragraph" w:styleId="ndiceremissivo7">
    <w:name w:val="index 7"/>
    <w:basedOn w:val="Normal"/>
    <w:next w:val="Normal"/>
    <w:autoRedefine/>
    <w:semiHidden/>
    <w:rsid w:val="00BE635D"/>
    <w:pPr>
      <w:ind w:left="1260" w:hanging="180"/>
    </w:pPr>
  </w:style>
  <w:style w:type="paragraph" w:styleId="ndiceremissivo8">
    <w:name w:val="index 8"/>
    <w:basedOn w:val="Normal"/>
    <w:next w:val="Normal"/>
    <w:autoRedefine/>
    <w:semiHidden/>
    <w:rsid w:val="00BE635D"/>
    <w:pPr>
      <w:ind w:left="1440" w:hanging="180"/>
    </w:pPr>
  </w:style>
  <w:style w:type="paragraph" w:styleId="ndiceremissivo9">
    <w:name w:val="index 9"/>
    <w:basedOn w:val="Normal"/>
    <w:next w:val="Normal"/>
    <w:autoRedefine/>
    <w:semiHidden/>
    <w:rsid w:val="00BE635D"/>
    <w:pPr>
      <w:ind w:left="1620" w:hanging="180"/>
    </w:pPr>
  </w:style>
  <w:style w:type="paragraph" w:styleId="Ttulodendiceremissivo">
    <w:name w:val="index heading"/>
    <w:basedOn w:val="Normal"/>
    <w:next w:val="ndiceremissivo1"/>
    <w:semiHidden/>
    <w:rsid w:val="00BE635D"/>
  </w:style>
  <w:style w:type="paragraph" w:styleId="ndice1">
    <w:name w:val="toc 1"/>
    <w:basedOn w:val="Normal"/>
    <w:next w:val="Normal"/>
    <w:autoRedefine/>
    <w:uiPriority w:val="39"/>
    <w:rsid w:val="00CE47C7"/>
    <w:pPr>
      <w:tabs>
        <w:tab w:val="left" w:pos="357"/>
        <w:tab w:val="right" w:leader="dot" w:pos="9639"/>
      </w:tabs>
      <w:ind w:right="99"/>
    </w:pPr>
    <w:rPr>
      <w:caps/>
      <w:noProof/>
      <w:szCs w:val="20"/>
    </w:rPr>
  </w:style>
  <w:style w:type="paragraph" w:styleId="ndice2">
    <w:name w:val="toc 2"/>
    <w:basedOn w:val="Normal"/>
    <w:next w:val="Normal"/>
    <w:autoRedefine/>
    <w:uiPriority w:val="39"/>
    <w:rsid w:val="00CE47C7"/>
  </w:style>
  <w:style w:type="paragraph" w:styleId="ndice3">
    <w:name w:val="toc 3"/>
    <w:basedOn w:val="Normal"/>
    <w:next w:val="Normal"/>
    <w:autoRedefine/>
    <w:uiPriority w:val="39"/>
    <w:rsid w:val="00243596"/>
    <w:pPr>
      <w:tabs>
        <w:tab w:val="right" w:leader="dot" w:pos="9487"/>
      </w:tabs>
      <w:ind w:firstLine="284"/>
    </w:pPr>
  </w:style>
  <w:style w:type="paragraph" w:styleId="ndice4">
    <w:name w:val="toc 4"/>
    <w:basedOn w:val="Normal"/>
    <w:next w:val="Normal"/>
    <w:autoRedefine/>
    <w:rsid w:val="00CE47C7"/>
  </w:style>
  <w:style w:type="paragraph" w:styleId="ndice5">
    <w:name w:val="toc 5"/>
    <w:basedOn w:val="Normal"/>
    <w:next w:val="Normal"/>
    <w:autoRedefine/>
    <w:semiHidden/>
    <w:rsid w:val="00BE635D"/>
    <w:pPr>
      <w:ind w:left="720"/>
    </w:pPr>
  </w:style>
  <w:style w:type="paragraph" w:styleId="ndice6">
    <w:name w:val="toc 6"/>
    <w:basedOn w:val="Normal"/>
    <w:next w:val="Normal"/>
    <w:autoRedefine/>
    <w:semiHidden/>
    <w:rsid w:val="00BE635D"/>
    <w:pPr>
      <w:ind w:left="900"/>
    </w:pPr>
  </w:style>
  <w:style w:type="paragraph" w:styleId="ndice7">
    <w:name w:val="toc 7"/>
    <w:basedOn w:val="Normal"/>
    <w:next w:val="Normal"/>
    <w:autoRedefine/>
    <w:semiHidden/>
    <w:rsid w:val="00BE635D"/>
    <w:pPr>
      <w:ind w:left="1080"/>
    </w:pPr>
  </w:style>
  <w:style w:type="paragraph" w:styleId="ndice8">
    <w:name w:val="toc 8"/>
    <w:basedOn w:val="Normal"/>
    <w:next w:val="Normal"/>
    <w:autoRedefine/>
    <w:semiHidden/>
    <w:rsid w:val="00BE635D"/>
    <w:pPr>
      <w:ind w:left="1260"/>
    </w:pPr>
  </w:style>
  <w:style w:type="paragraph" w:styleId="ndice9">
    <w:name w:val="toc 9"/>
    <w:basedOn w:val="Normal"/>
    <w:next w:val="Normal"/>
    <w:autoRedefine/>
    <w:semiHidden/>
    <w:rsid w:val="00BE635D"/>
    <w:pPr>
      <w:tabs>
        <w:tab w:val="right" w:leader="dot" w:pos="9061"/>
      </w:tabs>
    </w:pPr>
  </w:style>
  <w:style w:type="paragraph" w:styleId="Cabealho">
    <w:name w:val="header"/>
    <w:aliases w:val="Cabeçalho geral"/>
    <w:basedOn w:val="Normal"/>
    <w:link w:val="CabealhoCarcter"/>
    <w:rsid w:val="00C041CC"/>
    <w:pPr>
      <w:tabs>
        <w:tab w:val="center" w:pos="4252"/>
        <w:tab w:val="right" w:pos="8504"/>
      </w:tabs>
    </w:pPr>
    <w:rPr>
      <w:caps/>
      <w:sz w:val="16"/>
    </w:rPr>
  </w:style>
  <w:style w:type="paragraph" w:customStyle="1" w:styleId="RODAPE01">
    <w:name w:val="RODAPE 01"/>
    <w:basedOn w:val="CABEALHO01"/>
    <w:qFormat/>
    <w:rsid w:val="00FF0F8D"/>
    <w:pPr>
      <w:spacing w:before="120"/>
      <w:jc w:val="left"/>
    </w:pPr>
  </w:style>
  <w:style w:type="paragraph" w:customStyle="1" w:styleId="RODAPE02">
    <w:name w:val="RODAPE 02"/>
    <w:basedOn w:val="Normal"/>
    <w:qFormat/>
    <w:rsid w:val="00ED436E"/>
    <w:pPr>
      <w:spacing w:before="120"/>
      <w:jc w:val="right"/>
    </w:pPr>
    <w:rPr>
      <w:rFonts w:cs="Arial"/>
      <w:b/>
      <w:sz w:val="16"/>
      <w:szCs w:val="16"/>
    </w:rPr>
  </w:style>
  <w:style w:type="character" w:customStyle="1" w:styleId="CabealhoCarcter">
    <w:name w:val="Cabeçalho Carácter"/>
    <w:aliases w:val="Cabeçalho geral Carácter"/>
    <w:basedOn w:val="Tipodeletrapredefinidodopargrafo"/>
    <w:link w:val="Cabealho"/>
    <w:rsid w:val="00C041CC"/>
    <w:rPr>
      <w:rFonts w:ascii="Arial" w:hAnsi="Arial"/>
      <w:caps/>
      <w:sz w:val="16"/>
      <w:szCs w:val="18"/>
      <w:lang w:eastAsia="en-US"/>
    </w:rPr>
  </w:style>
  <w:style w:type="paragraph" w:customStyle="1" w:styleId="INDICE">
    <w:name w:val="INDICE"/>
    <w:basedOn w:val="Normal"/>
    <w:qFormat/>
    <w:rsid w:val="00BE4703"/>
    <w:pPr>
      <w:jc w:val="center"/>
    </w:pPr>
    <w:rPr>
      <w:b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BE4703"/>
  </w:style>
  <w:style w:type="paragraph" w:styleId="Rodap">
    <w:name w:val="footer"/>
    <w:basedOn w:val="Normal"/>
    <w:link w:val="RodapCarcter"/>
    <w:rsid w:val="00C041CC"/>
    <w:pPr>
      <w:tabs>
        <w:tab w:val="center" w:pos="4252"/>
        <w:tab w:val="right" w:pos="8504"/>
      </w:tabs>
      <w:jc w:val="left"/>
    </w:pPr>
    <w:rPr>
      <w:sz w:val="12"/>
    </w:rPr>
  </w:style>
  <w:style w:type="character" w:customStyle="1" w:styleId="RodapCarcter">
    <w:name w:val="Rodapé Carácter"/>
    <w:basedOn w:val="Tipodeletrapredefinidodopargrafo"/>
    <w:link w:val="Rodap"/>
    <w:rsid w:val="00C041CC"/>
    <w:rPr>
      <w:rFonts w:ascii="Arial" w:hAnsi="Arial"/>
      <w:sz w:val="12"/>
      <w:szCs w:val="18"/>
      <w:lang w:eastAsia="en-US"/>
    </w:rPr>
  </w:style>
  <w:style w:type="numbering" w:customStyle="1" w:styleId="EstiloComnmeros">
    <w:name w:val="Estilo Com números"/>
    <w:basedOn w:val="Semlista"/>
    <w:rsid w:val="006F65F9"/>
    <w:pPr>
      <w:numPr>
        <w:numId w:val="1"/>
      </w:numPr>
    </w:pPr>
  </w:style>
  <w:style w:type="paragraph" w:styleId="Mapadodocumento">
    <w:name w:val="Document Map"/>
    <w:basedOn w:val="Normal"/>
    <w:semiHidden/>
    <w:rsid w:val="00BE63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  <w:szCs w:val="20"/>
      <w:lang w:eastAsia="pt-PT"/>
    </w:rPr>
  </w:style>
  <w:style w:type="paragraph" w:styleId="Textodecomentrio">
    <w:name w:val="annotation text"/>
    <w:basedOn w:val="Normal"/>
    <w:link w:val="TextodecomentrioCarcter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paragraph" w:styleId="Textodenotadefim">
    <w:name w:val="endnote text"/>
    <w:basedOn w:val="Normal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paragraph" w:styleId="Textodenotaderodap">
    <w:name w:val="footnote text"/>
    <w:basedOn w:val="Normal"/>
    <w:semiHidden/>
    <w:rsid w:val="00BE63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eastAsia="pt-PT"/>
    </w:rPr>
  </w:style>
  <w:style w:type="table" w:styleId="Tabelacomgrelha">
    <w:name w:val="Table Grid"/>
    <w:basedOn w:val="Tabelanormal"/>
    <w:rsid w:val="008378B7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7373E"/>
    <w:rPr>
      <w:rFonts w:ascii="Tahoma" w:hAnsi="Tahoma" w:cs="Tahoma"/>
      <w:sz w:val="16"/>
      <w:szCs w:val="16"/>
    </w:rPr>
  </w:style>
  <w:style w:type="paragraph" w:customStyle="1" w:styleId="CAPA01">
    <w:name w:val="CAPA 01"/>
    <w:basedOn w:val="Normal"/>
    <w:uiPriority w:val="99"/>
    <w:qFormat/>
    <w:rsid w:val="00FF0F8D"/>
    <w:pPr>
      <w:jc w:val="center"/>
    </w:pPr>
    <w:rPr>
      <w:rFonts w:ascii="Arial Negrito" w:hAnsi="Arial Negrito"/>
      <w:b/>
      <w:caps/>
    </w:rPr>
  </w:style>
  <w:style w:type="paragraph" w:customStyle="1" w:styleId="CAPA02">
    <w:name w:val="CAPA 02"/>
    <w:basedOn w:val="Normal"/>
    <w:uiPriority w:val="99"/>
    <w:qFormat/>
    <w:rsid w:val="00FF0F8D"/>
    <w:pPr>
      <w:jc w:val="center"/>
    </w:pPr>
    <w:rPr>
      <w:caps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17587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175874"/>
    <w:rPr>
      <w:color w:val="0000FF" w:themeColor="hyperlink"/>
      <w:u w:val="single"/>
    </w:rPr>
  </w:style>
  <w:style w:type="paragraph" w:styleId="Listacommarcas4">
    <w:name w:val="List Bullet 4"/>
    <w:basedOn w:val="Normal"/>
    <w:autoRedefine/>
    <w:rsid w:val="006777E4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1DBB"/>
    <w:pPr>
      <w:ind w:left="720"/>
      <w:contextualSpacing/>
    </w:pPr>
  </w:style>
  <w:style w:type="paragraph" w:customStyle="1" w:styleId="Default">
    <w:name w:val="Default"/>
    <w:rsid w:val="008916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Tipodeletrapredefinidodopargrafo"/>
    <w:rsid w:val="00AF5DBC"/>
  </w:style>
  <w:style w:type="paragraph" w:styleId="Avanodecorpodetexto">
    <w:name w:val="Body Text Indent"/>
    <w:basedOn w:val="Normal"/>
    <w:link w:val="AvanodecorpodetextoCarcter"/>
    <w:rsid w:val="00AF5DBC"/>
    <w:pPr>
      <w:spacing w:before="120"/>
      <w:ind w:left="2880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F5DBC"/>
    <w:rPr>
      <w:rFonts w:ascii="Arial" w:hAnsi="Arial"/>
      <w:szCs w:val="18"/>
      <w:lang w:eastAsia="en-US"/>
    </w:rPr>
  </w:style>
  <w:style w:type="paragraph" w:styleId="Avanodecorpodetexto2">
    <w:name w:val="Body Text Indent 2"/>
    <w:basedOn w:val="Normal"/>
    <w:link w:val="Avanodecorpodetexto2Carcter"/>
    <w:rsid w:val="00AF5DBC"/>
    <w:pPr>
      <w:spacing w:before="120"/>
      <w:ind w:left="1440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AF5DBC"/>
    <w:rPr>
      <w:rFonts w:ascii="Arial" w:hAnsi="Arial"/>
      <w:szCs w:val="18"/>
      <w:lang w:eastAsia="en-US"/>
    </w:rPr>
  </w:style>
  <w:style w:type="paragraph" w:customStyle="1" w:styleId="texto">
    <w:name w:val="texto"/>
    <w:basedOn w:val="Normal"/>
    <w:rsid w:val="00AF5D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armaduras">
    <w:name w:val="armaduras"/>
    <w:basedOn w:val="Normal"/>
    <w:next w:val="Normal"/>
    <w:rsid w:val="00AF5DBC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armaduras1">
    <w:name w:val="armaduras1"/>
    <w:basedOn w:val="Normal"/>
    <w:rsid w:val="00AF5DBC"/>
    <w:pPr>
      <w:overflowPunct w:val="0"/>
      <w:autoSpaceDE w:val="0"/>
      <w:autoSpaceDN w:val="0"/>
      <w:adjustRightInd w:val="0"/>
      <w:ind w:left="284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customStyle="1" w:styleId="textocommarcas1">
    <w:name w:val="texto com marcas1"/>
    <w:basedOn w:val="Normal"/>
    <w:link w:val="textocommarcas1Carcter1"/>
    <w:rsid w:val="00AF5DB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szCs w:val="20"/>
      <w:lang w:eastAsia="pt-PT"/>
    </w:rPr>
  </w:style>
  <w:style w:type="paragraph" w:customStyle="1" w:styleId="textocommarcas2">
    <w:name w:val="texto com marcas2"/>
    <w:basedOn w:val="Normal"/>
    <w:rsid w:val="00AF5DBC"/>
    <w:pPr>
      <w:numPr>
        <w:numId w:val="8"/>
      </w:numPr>
      <w:overflowPunct w:val="0"/>
      <w:autoSpaceDE w:val="0"/>
      <w:autoSpaceDN w:val="0"/>
      <w:adjustRightInd w:val="0"/>
      <w:ind w:left="680"/>
      <w:textAlignment w:val="baseline"/>
    </w:pPr>
    <w:rPr>
      <w:szCs w:val="20"/>
      <w:lang w:eastAsia="pt-PT"/>
    </w:rPr>
  </w:style>
  <w:style w:type="paragraph" w:styleId="Avanonormal">
    <w:name w:val="Normal Indent"/>
    <w:basedOn w:val="Normal"/>
    <w:rsid w:val="00AF5DBC"/>
    <w:pPr>
      <w:overflowPunct w:val="0"/>
      <w:autoSpaceDE w:val="0"/>
      <w:autoSpaceDN w:val="0"/>
      <w:adjustRightInd w:val="0"/>
      <w:ind w:left="720"/>
      <w:textAlignment w:val="baseline"/>
    </w:pPr>
    <w:rPr>
      <w:rFonts w:ascii="Courier" w:hAnsi="Courier"/>
      <w:szCs w:val="20"/>
      <w:lang w:eastAsia="pt-PT"/>
    </w:rPr>
  </w:style>
  <w:style w:type="paragraph" w:styleId="Corpodetexto">
    <w:name w:val="Body Text"/>
    <w:basedOn w:val="Normal"/>
    <w:link w:val="CorpodetextoCarcter"/>
    <w:rsid w:val="00AF5DBC"/>
    <w:pPr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AF5DBC"/>
    <w:rPr>
      <w:rFonts w:ascii="Arial" w:hAnsi="Arial"/>
    </w:rPr>
  </w:style>
  <w:style w:type="paragraph" w:styleId="Corpodetexto2">
    <w:name w:val="Body Text 2"/>
    <w:basedOn w:val="Normal"/>
    <w:link w:val="Corpodetexto2Carcter"/>
    <w:rsid w:val="00AF5DBC"/>
    <w:pPr>
      <w:overflowPunct w:val="0"/>
      <w:autoSpaceDE w:val="0"/>
      <w:autoSpaceDN w:val="0"/>
      <w:adjustRightInd w:val="0"/>
      <w:ind w:right="3117"/>
      <w:textAlignment w:val="baseline"/>
      <w:outlineLvl w:val="0"/>
    </w:pPr>
    <w:rPr>
      <w:rFonts w:ascii="Times New Roman" w:hAnsi="Times New Roman"/>
      <w:sz w:val="2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AF5DBC"/>
    <w:rPr>
      <w:sz w:val="24"/>
    </w:rPr>
  </w:style>
  <w:style w:type="paragraph" w:styleId="Corpodetexto3">
    <w:name w:val="Body Text 3"/>
    <w:basedOn w:val="Normal"/>
    <w:link w:val="Corpodetexto3Carcter"/>
    <w:rsid w:val="00AF5DB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iCs/>
      <w:sz w:val="32"/>
      <w:szCs w:val="20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AF5DBC"/>
    <w:rPr>
      <w:b/>
      <w:iCs/>
      <w:sz w:val="32"/>
    </w:rPr>
  </w:style>
  <w:style w:type="paragraph" w:styleId="Destinatrio">
    <w:name w:val="envelope address"/>
    <w:basedOn w:val="Normal"/>
    <w:rsid w:val="00AF5DBC"/>
    <w:pPr>
      <w:framePr w:w="7938" w:h="1984" w:hRule="exact" w:hSpace="141" w:wrap="auto" w:hAnchor="page" w:xAlign="center" w:yAlign="bottom"/>
      <w:overflowPunct w:val="0"/>
      <w:autoSpaceDE w:val="0"/>
      <w:autoSpaceDN w:val="0"/>
      <w:adjustRightInd w:val="0"/>
      <w:ind w:left="2835"/>
      <w:textAlignment w:val="baseline"/>
    </w:pPr>
    <w:rPr>
      <w:rFonts w:ascii="Century Schoolbook" w:hAnsi="Century Schoolbook"/>
      <w:sz w:val="28"/>
      <w:szCs w:val="20"/>
      <w:lang w:eastAsia="pt-PT"/>
    </w:rPr>
  </w:style>
  <w:style w:type="paragraph" w:customStyle="1" w:styleId="Mapadodocumento1">
    <w:name w:val="Mapa do documento1"/>
    <w:basedOn w:val="Normal"/>
    <w:rsid w:val="00AF5DBC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/>
      <w:sz w:val="22"/>
      <w:szCs w:val="20"/>
      <w:lang w:eastAsia="pt-PT"/>
    </w:rPr>
  </w:style>
  <w:style w:type="paragraph" w:customStyle="1" w:styleId="l">
    <w:name w:val="l"/>
    <w:basedOn w:val="Normal"/>
    <w:rsid w:val="00AF5DBC"/>
    <w:pP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6"/>
      <w:szCs w:val="20"/>
      <w:lang w:eastAsia="pt-PT"/>
    </w:rPr>
  </w:style>
  <w:style w:type="paragraph" w:styleId="Listacommarcas">
    <w:name w:val="List Bullet"/>
    <w:basedOn w:val="Normal"/>
    <w:rsid w:val="00AF5DBC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Listacommarcas2">
    <w:name w:val="List Bullet 2"/>
    <w:basedOn w:val="Normal"/>
    <w:autoRedefine/>
    <w:rsid w:val="00AF5DB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Listacommarcas3">
    <w:name w:val="List Bullet 3"/>
    <w:basedOn w:val="Normal"/>
    <w:autoRedefine/>
    <w:rsid w:val="00AF5DBC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eastAsia="pt-PT"/>
    </w:rPr>
  </w:style>
  <w:style w:type="paragraph" w:styleId="Remetente">
    <w:name w:val="envelope return"/>
    <w:basedOn w:val="Normal"/>
    <w:rsid w:val="00AF5DBC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  <w:szCs w:val="20"/>
      <w:lang w:eastAsia="pt-PT"/>
    </w:rPr>
  </w:style>
  <w:style w:type="paragraph" w:customStyle="1" w:styleId="textocorrente">
    <w:name w:val="texto corrente"/>
    <w:rsid w:val="00AF5DBC"/>
    <w:pPr>
      <w:spacing w:before="120" w:after="120" w:line="360" w:lineRule="auto"/>
      <w:ind w:left="284"/>
      <w:jc w:val="both"/>
    </w:pPr>
    <w:rPr>
      <w:rFonts w:ascii="Arial" w:hAnsi="Arial"/>
      <w:sz w:val="22"/>
      <w:lang w:eastAsia="en-US"/>
    </w:rPr>
  </w:style>
  <w:style w:type="paragraph" w:styleId="Ttulo">
    <w:name w:val="Title"/>
    <w:basedOn w:val="Normal"/>
    <w:link w:val="TtuloCarcter"/>
    <w:qFormat/>
    <w:rsid w:val="00AF5DB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pacing w:val="60"/>
      <w:sz w:val="22"/>
      <w:szCs w:val="20"/>
      <w:lang w:eastAsia="pt-PT"/>
    </w:rPr>
  </w:style>
  <w:style w:type="character" w:customStyle="1" w:styleId="TtuloCarcter">
    <w:name w:val="Título Carácter"/>
    <w:basedOn w:val="Tipodeletrapredefinidodopargrafo"/>
    <w:link w:val="Ttulo"/>
    <w:rsid w:val="00AF5DBC"/>
    <w:rPr>
      <w:spacing w:val="60"/>
      <w:sz w:val="22"/>
    </w:rPr>
  </w:style>
  <w:style w:type="paragraph" w:styleId="Avanodecorpodetexto3">
    <w:name w:val="Body Text Indent 3"/>
    <w:basedOn w:val="Normal"/>
    <w:link w:val="Avanodecorpodetexto3Carcter"/>
    <w:rsid w:val="00AF5DBC"/>
    <w:pPr>
      <w:spacing w:before="120"/>
      <w:ind w:left="1980" w:hanging="180"/>
    </w:p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AF5DBC"/>
    <w:rPr>
      <w:rFonts w:ascii="Arial" w:hAnsi="Arial"/>
      <w:szCs w:val="18"/>
      <w:lang w:eastAsia="en-US"/>
    </w:rPr>
  </w:style>
  <w:style w:type="character" w:customStyle="1" w:styleId="Cabealho2Carcter">
    <w:name w:val="Cabeçalho 2 Carácter"/>
    <w:aliases w:val="Título 2  - MECH Carácter"/>
    <w:basedOn w:val="Tipodeletrapredefinidodopargrafo"/>
    <w:link w:val="Cabealho2"/>
    <w:rsid w:val="00AF5DBC"/>
    <w:rPr>
      <w:rFonts w:ascii="Arial Negrito" w:hAnsi="Arial Negrito" w:cs="Arial"/>
      <w:b/>
      <w:smallCaps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unhideWhenUsed/>
    <w:rsid w:val="00AF5DBC"/>
    <w:rPr>
      <w:color w:val="800080"/>
      <w:u w:val="single"/>
    </w:rPr>
  </w:style>
  <w:style w:type="paragraph" w:customStyle="1" w:styleId="font5">
    <w:name w:val="font5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font6">
    <w:name w:val="font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16"/>
      <w:szCs w:val="16"/>
      <w:lang w:eastAsia="pt-PT"/>
    </w:rPr>
  </w:style>
  <w:style w:type="paragraph" w:customStyle="1" w:styleId="xl76">
    <w:name w:val="xl7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77">
    <w:name w:val="xl77"/>
    <w:basedOn w:val="Normal"/>
    <w:rsid w:val="00AF5DBC"/>
    <w:pP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78">
    <w:name w:val="xl78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79">
    <w:name w:val="xl79"/>
    <w:basedOn w:val="Normal"/>
    <w:rsid w:val="00AF5DBC"/>
    <w:pPr>
      <w:spacing w:before="100" w:beforeAutospacing="1" w:after="100" w:afterAutospacing="1" w:line="240" w:lineRule="auto"/>
    </w:pPr>
    <w:rPr>
      <w:rFonts w:cs="Arial"/>
      <w:sz w:val="16"/>
      <w:szCs w:val="16"/>
      <w:lang w:eastAsia="pt-PT"/>
    </w:rPr>
  </w:style>
  <w:style w:type="paragraph" w:customStyle="1" w:styleId="xl80">
    <w:name w:val="xl80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xl81">
    <w:name w:val="xl81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2">
    <w:name w:val="xl82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3">
    <w:name w:val="xl83"/>
    <w:basedOn w:val="Normal"/>
    <w:rsid w:val="00AF5D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4">
    <w:name w:val="xl84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5">
    <w:name w:val="xl85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6">
    <w:name w:val="xl86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16"/>
      <w:szCs w:val="16"/>
      <w:lang w:eastAsia="pt-PT"/>
    </w:rPr>
  </w:style>
  <w:style w:type="paragraph" w:customStyle="1" w:styleId="xl87">
    <w:name w:val="xl87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88">
    <w:name w:val="xl88"/>
    <w:basedOn w:val="Normal"/>
    <w:rsid w:val="00AF5D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89">
    <w:name w:val="xl89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90">
    <w:name w:val="xl90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1">
    <w:name w:val="xl91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2">
    <w:name w:val="xl92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3">
    <w:name w:val="xl93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4">
    <w:name w:val="xl94"/>
    <w:basedOn w:val="Normal"/>
    <w:rsid w:val="00AF5DBC"/>
    <w:pP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5">
    <w:name w:val="xl95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6">
    <w:name w:val="xl96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  <w:lang w:eastAsia="pt-PT"/>
    </w:rPr>
  </w:style>
  <w:style w:type="paragraph" w:customStyle="1" w:styleId="xl97">
    <w:name w:val="xl97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98">
    <w:name w:val="xl98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99">
    <w:name w:val="xl99"/>
    <w:basedOn w:val="Normal"/>
    <w:rsid w:val="00AF5DBC"/>
    <w:pPr>
      <w:spacing w:before="100" w:beforeAutospacing="1" w:after="100" w:afterAutospacing="1" w:line="240" w:lineRule="auto"/>
      <w:jc w:val="left"/>
      <w:textAlignment w:val="top"/>
    </w:pPr>
    <w:rPr>
      <w:rFonts w:cs="Arial"/>
      <w:sz w:val="16"/>
      <w:szCs w:val="16"/>
      <w:lang w:eastAsia="pt-PT"/>
    </w:rPr>
  </w:style>
  <w:style w:type="paragraph" w:customStyle="1" w:styleId="xl100">
    <w:name w:val="xl100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1">
    <w:name w:val="xl101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2">
    <w:name w:val="xl102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3">
    <w:name w:val="xl103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4">
    <w:name w:val="xl104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5">
    <w:name w:val="xl105"/>
    <w:basedOn w:val="Normal"/>
    <w:rsid w:val="00AF5DB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6">
    <w:name w:val="xl106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07">
    <w:name w:val="xl107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08">
    <w:name w:val="xl108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09">
    <w:name w:val="xl109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10">
    <w:name w:val="xl110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1">
    <w:name w:val="xl111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12">
    <w:name w:val="xl112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13">
    <w:name w:val="xl113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4">
    <w:name w:val="xl11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5">
    <w:name w:val="xl115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6">
    <w:name w:val="xl116"/>
    <w:basedOn w:val="Normal"/>
    <w:rsid w:val="00AF5DBC"/>
    <w:pP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17">
    <w:name w:val="xl117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8">
    <w:name w:val="xl118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19">
    <w:name w:val="xl119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20">
    <w:name w:val="xl120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1">
    <w:name w:val="xl121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2">
    <w:name w:val="xl122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3">
    <w:name w:val="xl123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4">
    <w:name w:val="xl12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5">
    <w:name w:val="xl125"/>
    <w:basedOn w:val="Normal"/>
    <w:rsid w:val="00AF5D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6">
    <w:name w:val="xl12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27">
    <w:name w:val="xl127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28">
    <w:name w:val="xl128"/>
    <w:basedOn w:val="Normal"/>
    <w:rsid w:val="00AF5DBC"/>
    <w:pP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29">
    <w:name w:val="xl129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0">
    <w:name w:val="xl130"/>
    <w:basedOn w:val="Normal"/>
    <w:rsid w:val="00AF5D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1">
    <w:name w:val="xl131"/>
    <w:basedOn w:val="Normal"/>
    <w:rsid w:val="00AF5DBC"/>
    <w:pP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2">
    <w:name w:val="xl132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3">
    <w:name w:val="xl133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34">
    <w:name w:val="xl134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35">
    <w:name w:val="xl135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6">
    <w:name w:val="xl136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7">
    <w:name w:val="xl137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38">
    <w:name w:val="xl138"/>
    <w:basedOn w:val="Normal"/>
    <w:rsid w:val="00AF5D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39">
    <w:name w:val="xl139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40">
    <w:name w:val="xl140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1">
    <w:name w:val="xl141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2">
    <w:name w:val="xl142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3">
    <w:name w:val="xl143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24"/>
      <w:szCs w:val="24"/>
      <w:lang w:eastAsia="pt-PT"/>
    </w:rPr>
  </w:style>
  <w:style w:type="paragraph" w:customStyle="1" w:styleId="xl144">
    <w:name w:val="xl144"/>
    <w:basedOn w:val="Normal"/>
    <w:rsid w:val="00AF5D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5">
    <w:name w:val="xl145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b/>
      <w:bCs/>
      <w:sz w:val="24"/>
      <w:szCs w:val="24"/>
      <w:lang w:eastAsia="pt-PT"/>
    </w:rPr>
  </w:style>
  <w:style w:type="paragraph" w:customStyle="1" w:styleId="xl146">
    <w:name w:val="xl146"/>
    <w:basedOn w:val="Normal"/>
    <w:rsid w:val="00AF5DBC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7">
    <w:name w:val="xl147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  <w:lang w:eastAsia="pt-PT"/>
    </w:rPr>
  </w:style>
  <w:style w:type="paragraph" w:customStyle="1" w:styleId="xl148">
    <w:name w:val="xl148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24"/>
      <w:szCs w:val="24"/>
      <w:lang w:eastAsia="pt-PT"/>
    </w:rPr>
  </w:style>
  <w:style w:type="paragraph" w:customStyle="1" w:styleId="xl149">
    <w:name w:val="xl149"/>
    <w:basedOn w:val="Normal"/>
    <w:rsid w:val="00AF5D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Arial"/>
      <w:sz w:val="24"/>
      <w:szCs w:val="24"/>
      <w:lang w:eastAsia="pt-PT"/>
    </w:rPr>
  </w:style>
  <w:style w:type="paragraph" w:customStyle="1" w:styleId="xl150">
    <w:name w:val="xl150"/>
    <w:basedOn w:val="Normal"/>
    <w:rsid w:val="00AF5DB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151">
    <w:name w:val="xl151"/>
    <w:basedOn w:val="Normal"/>
    <w:rsid w:val="00AF5DBC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52">
    <w:name w:val="xl152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53">
    <w:name w:val="xl153"/>
    <w:basedOn w:val="Normal"/>
    <w:rsid w:val="00AF5D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cs="Arial"/>
      <w:b/>
      <w:bCs/>
      <w:sz w:val="24"/>
      <w:szCs w:val="24"/>
      <w:lang w:eastAsia="pt-PT"/>
    </w:rPr>
  </w:style>
  <w:style w:type="paragraph" w:customStyle="1" w:styleId="xl154">
    <w:name w:val="xl154"/>
    <w:basedOn w:val="Normal"/>
    <w:rsid w:val="00AF5D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Arial"/>
      <w:sz w:val="24"/>
      <w:szCs w:val="24"/>
      <w:lang w:eastAsia="pt-PT"/>
    </w:rPr>
  </w:style>
  <w:style w:type="paragraph" w:customStyle="1" w:styleId="xl155">
    <w:name w:val="xl155"/>
    <w:basedOn w:val="Normal"/>
    <w:rsid w:val="00AF5DB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xl156">
    <w:name w:val="xl156"/>
    <w:basedOn w:val="Normal"/>
    <w:rsid w:val="00AF5DB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 w:val="24"/>
      <w:szCs w:val="24"/>
      <w:lang w:eastAsia="pt-PT"/>
    </w:rPr>
  </w:style>
  <w:style w:type="paragraph" w:customStyle="1" w:styleId="EstiloEsquerda">
    <w:name w:val="Estilo Esquerda"/>
    <w:basedOn w:val="Normal"/>
    <w:rsid w:val="00AF5DBC"/>
    <w:pPr>
      <w:spacing w:before="120"/>
    </w:pPr>
    <w:rPr>
      <w:szCs w:val="20"/>
    </w:rPr>
  </w:style>
  <w:style w:type="character" w:styleId="Refdenotaderodap">
    <w:name w:val="footnote reference"/>
    <w:basedOn w:val="Tipodeletrapredefinidodopargrafo"/>
    <w:rsid w:val="00AF5DBC"/>
    <w:rPr>
      <w:vertAlign w:val="superscript"/>
    </w:rPr>
  </w:style>
  <w:style w:type="paragraph" w:styleId="Textodebloco">
    <w:name w:val="Block Text"/>
    <w:basedOn w:val="Normal"/>
    <w:link w:val="TextodeblocoCarcter"/>
    <w:rsid w:val="00AF5DBC"/>
    <w:pPr>
      <w:spacing w:before="100" w:beforeAutospacing="1" w:after="100" w:afterAutospacing="1"/>
    </w:pPr>
    <w:rPr>
      <w:szCs w:val="24"/>
      <w:lang w:eastAsia="pt-PT"/>
    </w:rPr>
  </w:style>
  <w:style w:type="character" w:customStyle="1" w:styleId="TextodeblocoCarcter">
    <w:name w:val="Texto de bloco Carácter"/>
    <w:basedOn w:val="Tipodeletrapredefinidodopargrafo"/>
    <w:link w:val="Textodebloco"/>
    <w:rsid w:val="00AF5DBC"/>
    <w:rPr>
      <w:rFonts w:ascii="Arial" w:hAnsi="Arial"/>
      <w:szCs w:val="24"/>
    </w:rPr>
  </w:style>
  <w:style w:type="paragraph" w:styleId="Legenda">
    <w:name w:val="caption"/>
    <w:basedOn w:val="Normal"/>
    <w:next w:val="Normal"/>
    <w:unhideWhenUsed/>
    <w:qFormat/>
    <w:rsid w:val="003E3FCC"/>
    <w:pPr>
      <w:spacing w:after="200" w:line="240" w:lineRule="auto"/>
    </w:pPr>
    <w:rPr>
      <w:i/>
      <w:iCs/>
      <w:color w:val="1F497D" w:themeColor="text2"/>
      <w:sz w:val="18"/>
    </w:rPr>
  </w:style>
  <w:style w:type="paragraph" w:customStyle="1" w:styleId="VCTitulo1">
    <w:name w:val="VC Titulo1"/>
    <w:basedOn w:val="Normal"/>
    <w:qFormat/>
    <w:rsid w:val="00105E26"/>
    <w:pPr>
      <w:numPr>
        <w:numId w:val="15"/>
      </w:numPr>
      <w:spacing w:before="120" w:after="240"/>
      <w:outlineLvl w:val="0"/>
    </w:pPr>
    <w:rPr>
      <w:rFonts w:ascii="Swis721 Cn BT" w:hAnsi="Swis721 Cn BT"/>
      <w:b/>
      <w:bCs/>
      <w:smallCaps/>
      <w:color w:val="808080"/>
      <w:sz w:val="32"/>
      <w:szCs w:val="28"/>
      <w:lang w:eastAsia="pt-PT"/>
    </w:rPr>
  </w:style>
  <w:style w:type="paragraph" w:customStyle="1" w:styleId="VCTitulo2">
    <w:name w:val="VC Titulo2"/>
    <w:basedOn w:val="Normal"/>
    <w:qFormat/>
    <w:rsid w:val="00105E26"/>
    <w:pPr>
      <w:keepNext/>
      <w:numPr>
        <w:ilvl w:val="1"/>
        <w:numId w:val="15"/>
      </w:numPr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paragraph" w:customStyle="1" w:styleId="VCTitulo3">
    <w:name w:val="VC Titulo3"/>
    <w:basedOn w:val="Normal"/>
    <w:link w:val="VCTitulo3Carcter"/>
    <w:qFormat/>
    <w:rsid w:val="00105E26"/>
    <w:pPr>
      <w:keepNext/>
      <w:numPr>
        <w:ilvl w:val="2"/>
        <w:numId w:val="15"/>
      </w:numPr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paragraph" w:customStyle="1" w:styleId="VCTitulo4">
    <w:name w:val="VC Titulo4"/>
    <w:basedOn w:val="Normal"/>
    <w:qFormat/>
    <w:rsid w:val="00105E26"/>
    <w:pPr>
      <w:keepNext/>
      <w:numPr>
        <w:ilvl w:val="3"/>
        <w:numId w:val="15"/>
      </w:numPr>
      <w:tabs>
        <w:tab w:val="left" w:pos="1134"/>
      </w:tabs>
      <w:spacing w:before="120" w:after="240"/>
      <w:outlineLvl w:val="1"/>
    </w:pPr>
    <w:rPr>
      <w:rFonts w:ascii="Swis721 Cn BT" w:hAnsi="Swis721 Cn BT"/>
      <w:b/>
      <w:bCs/>
      <w:smallCaps/>
      <w:color w:val="808080"/>
      <w:sz w:val="28"/>
      <w:szCs w:val="28"/>
      <w:lang w:eastAsia="pt-PT"/>
    </w:rPr>
  </w:style>
  <w:style w:type="character" w:customStyle="1" w:styleId="VCTitulo3Carcter">
    <w:name w:val="VC Titulo3 Carácter"/>
    <w:link w:val="VCTitulo3"/>
    <w:rsid w:val="00105E26"/>
    <w:rPr>
      <w:rFonts w:ascii="Swis721 Cn BT" w:hAnsi="Swis721 Cn BT"/>
      <w:b/>
      <w:bCs/>
      <w:smallCaps/>
      <w:color w:val="808080"/>
      <w:sz w:val="28"/>
      <w:szCs w:val="28"/>
    </w:rPr>
  </w:style>
  <w:style w:type="paragraph" w:customStyle="1" w:styleId="Estilondice1EspaamentoentrelinhasPelomenos11pt">
    <w:name w:val="Estilo Índice 1 + Espaçamento entre linhas:  Pelo menos 11 pt"/>
    <w:basedOn w:val="ndice1"/>
    <w:rsid w:val="00262307"/>
    <w:pPr>
      <w:spacing w:line="26" w:lineRule="atLeast"/>
      <w:ind w:right="96"/>
    </w:pPr>
  </w:style>
  <w:style w:type="paragraph" w:customStyle="1" w:styleId="EstiloTtulo210ptNegritoMaisculaspequenas">
    <w:name w:val="Estilo Título 2 + 10 pt Negrito Maiúsculas pequenas"/>
    <w:basedOn w:val="Cabealho2"/>
    <w:rsid w:val="00A41D2E"/>
    <w:pPr>
      <w:tabs>
        <w:tab w:val="num" w:pos="576"/>
      </w:tabs>
      <w:spacing w:before="0" w:after="0"/>
      <w:ind w:left="576" w:hanging="576"/>
    </w:pPr>
    <w:rPr>
      <w:rFonts w:ascii="Arial" w:hAnsi="Arial"/>
      <w:bCs/>
    </w:rPr>
  </w:style>
  <w:style w:type="paragraph" w:customStyle="1" w:styleId="Mapadodocumento2">
    <w:name w:val="Mapa do documento2"/>
    <w:basedOn w:val="Normal"/>
    <w:rsid w:val="009D3353"/>
    <w:pPr>
      <w:shd w:val="clear" w:color="auto" w:fill="00008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ahoma" w:hAnsi="Tahoma"/>
      <w:sz w:val="22"/>
      <w:szCs w:val="20"/>
      <w:lang w:eastAsia="pt-PT"/>
    </w:rPr>
  </w:style>
  <w:style w:type="paragraph" w:customStyle="1" w:styleId="TITULO1EL">
    <w:name w:val="TITULO 1 EL"/>
    <w:basedOn w:val="Normal"/>
    <w:rsid w:val="009D3353"/>
    <w:pPr>
      <w:numPr>
        <w:numId w:val="25"/>
      </w:numPr>
    </w:pPr>
    <w:rPr>
      <w:szCs w:val="20"/>
      <w:lang w:eastAsia="pt-PT"/>
    </w:rPr>
  </w:style>
  <w:style w:type="paragraph" w:customStyle="1" w:styleId="EstiloTtulo2">
    <w:name w:val="Estilo Título 2"/>
    <w:aliases w:val="Título 2  - MECH + 10 pt Automática Não Maiúsculas..."/>
    <w:basedOn w:val="Cabealho2"/>
    <w:rsid w:val="009D3353"/>
    <w:pPr>
      <w:numPr>
        <w:numId w:val="25"/>
      </w:numPr>
      <w:spacing w:after="120"/>
    </w:pPr>
    <w:rPr>
      <w:rFonts w:ascii="Arial" w:hAnsi="Arial" w:cs="Times New Roman"/>
      <w:bCs/>
      <w:smallCaps w:val="0"/>
      <w:szCs w:val="20"/>
      <w:lang w:eastAsia="pt-PT"/>
    </w:rPr>
  </w:style>
  <w:style w:type="paragraph" w:customStyle="1" w:styleId="Normal1">
    <w:name w:val="Normal1"/>
    <w:basedOn w:val="Normal"/>
    <w:rsid w:val="009D3353"/>
    <w:pPr>
      <w:widowControl w:val="0"/>
      <w:suppressAutoHyphens/>
      <w:autoSpaceDE w:val="0"/>
      <w:spacing w:line="240" w:lineRule="auto"/>
      <w:jc w:val="left"/>
    </w:pPr>
    <w:rPr>
      <w:rFonts w:ascii="Times New Roman" w:hAnsi="Times New Roman"/>
      <w:szCs w:val="20"/>
      <w:lang w:bidi="en-US"/>
    </w:rPr>
  </w:style>
  <w:style w:type="paragraph" w:customStyle="1" w:styleId="WW-Textodebloco">
    <w:name w:val="WW-Texto de bloco"/>
    <w:basedOn w:val="Normal"/>
    <w:rsid w:val="009D3353"/>
    <w:pPr>
      <w:widowControl w:val="0"/>
      <w:suppressAutoHyphens/>
      <w:autoSpaceDE w:val="0"/>
      <w:ind w:left="567" w:right="374" w:firstLine="284"/>
    </w:pPr>
    <w:rPr>
      <w:rFonts w:ascii="Times New Roman" w:hAnsi="Times New Roman"/>
      <w:sz w:val="24"/>
      <w:szCs w:val="24"/>
      <w:lang w:bidi="en-US"/>
    </w:rPr>
  </w:style>
  <w:style w:type="paragraph" w:customStyle="1" w:styleId="NORMAL-MECH">
    <w:name w:val="NORMAL-MECH"/>
    <w:basedOn w:val="Normal"/>
    <w:link w:val="NORMAL-MECHCarcter"/>
    <w:autoRedefine/>
    <w:rsid w:val="009D3353"/>
    <w:pPr>
      <w:ind w:left="576"/>
    </w:pPr>
    <w:rPr>
      <w:bCs/>
      <w:szCs w:val="20"/>
      <w:lang w:eastAsia="pt-PT"/>
    </w:rPr>
  </w:style>
  <w:style w:type="character" w:customStyle="1" w:styleId="NORMAL-MECHCarcter">
    <w:name w:val="NORMAL-MECH Carácter"/>
    <w:basedOn w:val="Tipodeletrapredefinidodopargrafo"/>
    <w:link w:val="NORMAL-MECH"/>
    <w:rsid w:val="009D3353"/>
    <w:rPr>
      <w:rFonts w:ascii="Arial" w:hAnsi="Arial"/>
      <w:bCs/>
    </w:rPr>
  </w:style>
  <w:style w:type="paragraph" w:customStyle="1" w:styleId="titulocopy">
    <w:name w:val="titulocopy"/>
    <w:basedOn w:val="Normal"/>
    <w:rsid w:val="009D3353"/>
    <w:pPr>
      <w:spacing w:before="100" w:beforeAutospacing="1" w:after="100" w:afterAutospacing="1" w:line="240" w:lineRule="auto"/>
    </w:pPr>
    <w:rPr>
      <w:rFonts w:ascii="Verdana" w:hAnsi="Verdana"/>
      <w:color w:val="666633"/>
      <w:sz w:val="19"/>
      <w:szCs w:val="19"/>
      <w:lang w:eastAsia="pt-PT"/>
    </w:rPr>
  </w:style>
  <w:style w:type="character" w:customStyle="1" w:styleId="tw4winMark">
    <w:name w:val="tw4winMark"/>
    <w:rsid w:val="009D3353"/>
    <w:rPr>
      <w:rFonts w:ascii="Courier New" w:hAnsi="Courier New" w:cs="Courier New"/>
      <w:vanish/>
      <w:color w:val="800080"/>
      <w:vertAlign w:val="subscript"/>
    </w:rPr>
  </w:style>
  <w:style w:type="character" w:customStyle="1" w:styleId="A3">
    <w:name w:val="A3"/>
    <w:rsid w:val="009D3353"/>
    <w:rPr>
      <w:rFonts w:cs="Arial MT"/>
      <w:color w:val="262424"/>
      <w:sz w:val="20"/>
      <w:szCs w:val="20"/>
    </w:rPr>
  </w:style>
  <w:style w:type="paragraph" w:customStyle="1" w:styleId="Pa1">
    <w:name w:val="Pa1"/>
    <w:basedOn w:val="Default"/>
    <w:next w:val="Default"/>
    <w:rsid w:val="009D3353"/>
    <w:pPr>
      <w:widowControl w:val="0"/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rsid w:val="009D335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customStyle="1" w:styleId="Pa0">
    <w:name w:val="Pa0"/>
    <w:basedOn w:val="Normal"/>
    <w:next w:val="Normal"/>
    <w:rsid w:val="009D3353"/>
    <w:pPr>
      <w:autoSpaceDE w:val="0"/>
      <w:autoSpaceDN w:val="0"/>
      <w:adjustRightInd w:val="0"/>
      <w:spacing w:line="241" w:lineRule="atLeast"/>
      <w:jc w:val="left"/>
    </w:pPr>
    <w:rPr>
      <w:sz w:val="24"/>
      <w:szCs w:val="24"/>
      <w:lang w:eastAsia="pt-PT"/>
    </w:rPr>
  </w:style>
  <w:style w:type="character" w:customStyle="1" w:styleId="A8">
    <w:name w:val="A8"/>
    <w:rsid w:val="009D3353"/>
    <w:rPr>
      <w:rFonts w:cs="Arial"/>
      <w:color w:val="262424"/>
      <w:sz w:val="20"/>
      <w:szCs w:val="20"/>
    </w:rPr>
  </w:style>
  <w:style w:type="paragraph" w:customStyle="1" w:styleId="EstiloCorpodetextoArialNarrow">
    <w:name w:val="Estilo Corpo de texto + Arial Narrow"/>
    <w:basedOn w:val="Corpodetexto"/>
    <w:link w:val="EstiloCorpodetextoArialNarrowCarcter"/>
    <w:rsid w:val="009D3353"/>
    <w:pPr>
      <w:overflowPunct/>
      <w:autoSpaceDE/>
      <w:autoSpaceDN/>
      <w:adjustRightInd/>
      <w:spacing w:after="120" w:line="240" w:lineRule="auto"/>
      <w:textAlignment w:val="auto"/>
      <w:outlineLvl w:val="9"/>
    </w:pPr>
    <w:rPr>
      <w:rFonts w:ascii="Arial Narrow" w:hAnsi="Arial Narrow"/>
      <w:sz w:val="24"/>
      <w:szCs w:val="24"/>
    </w:rPr>
  </w:style>
  <w:style w:type="character" w:customStyle="1" w:styleId="EstiloCorpodetextoArialNarrowCarcter">
    <w:name w:val="Estilo Corpo de texto + Arial Narrow Carácter"/>
    <w:basedOn w:val="Tipodeletrapredefinidodopargrafo"/>
    <w:link w:val="EstiloCorpodetextoArialNarrow"/>
    <w:rsid w:val="009D3353"/>
    <w:rPr>
      <w:rFonts w:ascii="Arial Narrow" w:hAnsi="Arial Narrow"/>
      <w:sz w:val="24"/>
      <w:szCs w:val="24"/>
    </w:rPr>
  </w:style>
  <w:style w:type="paragraph" w:styleId="Subttulo">
    <w:name w:val="Subtitle"/>
    <w:basedOn w:val="Normal"/>
    <w:link w:val="SubttuloCarcter"/>
    <w:qFormat/>
    <w:rsid w:val="009D3353"/>
    <w:pPr>
      <w:spacing w:line="240" w:lineRule="auto"/>
      <w:jc w:val="left"/>
    </w:pPr>
    <w:rPr>
      <w:rFonts w:ascii="Times New Roman" w:hAnsi="Times New Roman"/>
      <w:b/>
      <w:sz w:val="24"/>
      <w:szCs w:val="20"/>
      <w:lang w:val="en-AU"/>
    </w:rPr>
  </w:style>
  <w:style w:type="character" w:customStyle="1" w:styleId="SubttuloCarcter">
    <w:name w:val="Subtítulo Carácter"/>
    <w:basedOn w:val="Tipodeletrapredefinidodopargrafo"/>
    <w:link w:val="Subttulo"/>
    <w:rsid w:val="009D3353"/>
    <w:rPr>
      <w:b/>
      <w:sz w:val="24"/>
      <w:lang w:val="en-AU" w:eastAsia="en-US"/>
    </w:rPr>
  </w:style>
  <w:style w:type="character" w:customStyle="1" w:styleId="textocommarcas1Carcter1">
    <w:name w:val="texto com marcas1 Carácter1"/>
    <w:basedOn w:val="Tipodeletrapredefinidodopargrafo"/>
    <w:link w:val="textocommarcas1"/>
    <w:rsid w:val="009D3353"/>
    <w:rPr>
      <w:rFonts w:ascii="Arial" w:hAnsi="Arial"/>
    </w:rPr>
  </w:style>
  <w:style w:type="paragraph" w:customStyle="1" w:styleId="CharCharCharCharChar">
    <w:name w:val="Char Char Char Char Char"/>
    <w:basedOn w:val="Normal"/>
    <w:rsid w:val="009C1456"/>
    <w:pPr>
      <w:spacing w:after="160" w:line="240" w:lineRule="exact"/>
    </w:pPr>
    <w:rPr>
      <w:rFonts w:ascii="Verdana" w:hAnsi="Verdan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stina.MECH\Ambiente%20de%20trabalho\Modelos\MOD.39%20Rev.04%20Pe&#231;a%20Escrita%20de%20Projec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87D3-CB2F-4FC2-AEC2-765888C1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MOD.39 Rev.04 Peça Escrita de Projecto.dotx</Template>
  <TotalTime>447</TotalTime>
  <Pages>24</Pages>
  <Words>7115</Words>
  <Characters>38421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sport'zone</vt:lpstr>
    </vt:vector>
  </TitlesOfParts>
  <Manager>Pedro Balonas</Manager>
  <Company>balonasprojectos,lda</Company>
  <LinksUpToDate>false</LinksUpToDate>
  <CharactersWithSpaces>45446</CharactersWithSpaces>
  <SharedDoc>false</SharedDoc>
  <HLinks>
    <vt:vector size="24" baseType="variant"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_Toc306309394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_Toc306309393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_Toc306309392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_Toc306309391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sport'zone</dc:title>
  <dc:subject>condições'técnicas</dc:subject>
  <dc:creator>cristina</dc:creator>
  <cp:lastModifiedBy>Helena Silva</cp:lastModifiedBy>
  <cp:revision>230</cp:revision>
  <cp:lastPrinted>2016-09-13T09:42:00Z</cp:lastPrinted>
  <dcterms:created xsi:type="dcterms:W3CDTF">2016-08-25T13:54:00Z</dcterms:created>
  <dcterms:modified xsi:type="dcterms:W3CDTF">2016-12-14T15:46:00Z</dcterms:modified>
</cp:coreProperties>
</file>