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9" w:rsidRDefault="00902D39" w:rsidP="00314DB0">
      <w:bookmarkStart w:id="0" w:name="_Toc372703784"/>
      <w:bookmarkStart w:id="1" w:name="_Toc372703916"/>
      <w:bookmarkStart w:id="2" w:name="_Toc372947895"/>
      <w:bookmarkStart w:id="3" w:name="_Toc74989981"/>
    </w:p>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B53786" w:rsidP="00B53786">
      <w:pPr>
        <w:tabs>
          <w:tab w:val="left" w:pos="8130"/>
        </w:tabs>
      </w:pPr>
      <w:r>
        <w:tab/>
      </w:r>
    </w:p>
    <w:p w:rsidR="0045274B" w:rsidRPr="00955B6B" w:rsidRDefault="0045274B" w:rsidP="00314DB0"/>
    <w:tbl>
      <w:tblPr>
        <w:tblpPr w:leftFromText="142" w:rightFromText="142" w:vertAnchor="page" w:tblpXSpec="center" w:tblpY="10831"/>
        <w:tblOverlap w:val="never"/>
        <w:tblW w:w="0" w:type="auto"/>
        <w:tblLayout w:type="fixed"/>
        <w:tblLook w:val="04A0" w:firstRow="1" w:lastRow="0" w:firstColumn="1" w:lastColumn="0" w:noHBand="0" w:noVBand="1"/>
      </w:tblPr>
      <w:tblGrid>
        <w:gridCol w:w="9778"/>
      </w:tblGrid>
      <w:tr w:rsidR="0086481A" w:rsidRPr="00955B6B" w:rsidTr="007D1206">
        <w:trPr>
          <w:trHeight w:val="397"/>
        </w:trPr>
        <w:tc>
          <w:tcPr>
            <w:tcW w:w="9778" w:type="dxa"/>
          </w:tcPr>
          <w:p w:rsidR="0086481A" w:rsidRPr="00955B6B" w:rsidRDefault="00F559E6" w:rsidP="00862C3C">
            <w:pPr>
              <w:pStyle w:val="CAPA01"/>
              <w:rPr>
                <w:rFonts w:ascii="Arial" w:hAnsi="Arial" w:cs="Arial"/>
              </w:rPr>
            </w:pPr>
            <w:r>
              <w:t>projeto de execução</w:t>
            </w:r>
          </w:p>
        </w:tc>
      </w:tr>
      <w:tr w:rsidR="0086481A" w:rsidRPr="00955B6B" w:rsidTr="007D1206">
        <w:trPr>
          <w:trHeight w:val="397"/>
        </w:trPr>
        <w:tc>
          <w:tcPr>
            <w:tcW w:w="9778" w:type="dxa"/>
          </w:tcPr>
          <w:p w:rsidR="009D7325" w:rsidRPr="00955B6B" w:rsidRDefault="009D7325" w:rsidP="00EC0D57">
            <w:pPr>
              <w:rPr>
                <w:rFonts w:cs="Arial"/>
              </w:rPr>
            </w:pPr>
          </w:p>
          <w:p w:rsidR="00EB628F" w:rsidRPr="00955B6B" w:rsidRDefault="00EB628F" w:rsidP="00F5203C">
            <w:pPr>
              <w:jc w:val="right"/>
              <w:rPr>
                <w:rFonts w:cs="Arial"/>
              </w:rPr>
            </w:pPr>
          </w:p>
        </w:tc>
      </w:tr>
      <w:tr w:rsidR="0086481A" w:rsidRPr="00955B6B" w:rsidTr="007D1206">
        <w:trPr>
          <w:trHeight w:val="397"/>
        </w:trPr>
        <w:tc>
          <w:tcPr>
            <w:tcW w:w="9778" w:type="dxa"/>
          </w:tcPr>
          <w:p w:rsidR="0086481A" w:rsidRPr="00955B6B" w:rsidRDefault="00F559E6" w:rsidP="005B49CE">
            <w:pPr>
              <w:pStyle w:val="CAPA01"/>
              <w:rPr>
                <w:rFonts w:ascii="Arial" w:hAnsi="Arial" w:cs="Arial"/>
              </w:rPr>
            </w:pPr>
            <w:r>
              <w:t>equipamentos e instalações elétricas</w:t>
            </w:r>
          </w:p>
        </w:tc>
      </w:tr>
      <w:tr w:rsidR="0086481A" w:rsidRPr="00955B6B" w:rsidTr="007D1206">
        <w:trPr>
          <w:trHeight w:val="397"/>
        </w:trPr>
        <w:tc>
          <w:tcPr>
            <w:tcW w:w="9778" w:type="dxa"/>
          </w:tcPr>
          <w:p w:rsidR="0086481A" w:rsidRPr="00955B6B" w:rsidRDefault="0086481A" w:rsidP="00EC0D57">
            <w:pPr>
              <w:rPr>
                <w:rFonts w:cs="Arial"/>
              </w:rPr>
            </w:pPr>
          </w:p>
        </w:tc>
      </w:tr>
      <w:tr w:rsidR="0086481A" w:rsidRPr="00955B6B" w:rsidTr="007D1206">
        <w:trPr>
          <w:trHeight w:val="397"/>
        </w:trPr>
        <w:tc>
          <w:tcPr>
            <w:tcW w:w="9778" w:type="dxa"/>
          </w:tcPr>
          <w:p w:rsidR="00201DBB" w:rsidRPr="00642559" w:rsidRDefault="00175874" w:rsidP="00642559">
            <w:pPr>
              <w:pStyle w:val="CAPA01"/>
            </w:pPr>
            <w:r>
              <w:t>MEMÓRIA DESCRITIVA E JUSTIFICATIVA</w:t>
            </w:r>
          </w:p>
        </w:tc>
      </w:tr>
      <w:tr w:rsidR="0086481A" w:rsidRPr="00955B6B" w:rsidTr="007D1206">
        <w:trPr>
          <w:trHeight w:val="397"/>
        </w:trPr>
        <w:tc>
          <w:tcPr>
            <w:tcW w:w="9778" w:type="dxa"/>
          </w:tcPr>
          <w:p w:rsidR="0086481A" w:rsidRPr="00955B6B" w:rsidRDefault="0086481A" w:rsidP="00EC0D57">
            <w:pPr>
              <w:rPr>
                <w:rFonts w:cs="Arial"/>
              </w:rPr>
            </w:pPr>
          </w:p>
        </w:tc>
      </w:tr>
      <w:tr w:rsidR="0086481A" w:rsidRPr="00955B6B" w:rsidTr="007D1206">
        <w:trPr>
          <w:trHeight w:val="397"/>
        </w:trPr>
        <w:tc>
          <w:tcPr>
            <w:tcW w:w="9778" w:type="dxa"/>
          </w:tcPr>
          <w:p w:rsidR="0086481A" w:rsidRPr="00955B6B" w:rsidRDefault="0086481A" w:rsidP="003A6C71">
            <w:pPr>
              <w:pStyle w:val="CAPA02"/>
              <w:rPr>
                <w:rFonts w:cs="Arial"/>
              </w:rPr>
            </w:pPr>
          </w:p>
        </w:tc>
      </w:tr>
      <w:tr w:rsidR="0086481A" w:rsidRPr="00955B6B" w:rsidTr="007D1206">
        <w:trPr>
          <w:trHeight w:val="397"/>
        </w:trPr>
        <w:tc>
          <w:tcPr>
            <w:tcW w:w="9778" w:type="dxa"/>
          </w:tcPr>
          <w:p w:rsidR="00817A9E" w:rsidRDefault="00817A9E" w:rsidP="00862C3C">
            <w:pPr>
              <w:pStyle w:val="CAPA01"/>
              <w:rPr>
                <w:rFonts w:cs="Arial"/>
                <w:lang w:eastAsia="pt-PT"/>
              </w:rPr>
            </w:pPr>
            <w:r>
              <w:rPr>
                <w:bCs/>
              </w:rPr>
              <w:t>CÂMARA MUNICIPAL DA NAZARÉ</w:t>
            </w:r>
            <w:r>
              <w:rPr>
                <w:rFonts w:cs="Arial"/>
                <w:lang w:eastAsia="pt-PT"/>
              </w:rPr>
              <w:t xml:space="preserve"> </w:t>
            </w:r>
          </w:p>
          <w:p w:rsidR="00817A9E" w:rsidRDefault="00817A9E" w:rsidP="00862C3C">
            <w:pPr>
              <w:pStyle w:val="CAPA01"/>
              <w:rPr>
                <w:rFonts w:cs="Arial"/>
                <w:lang w:eastAsia="pt-PT"/>
              </w:rPr>
            </w:pPr>
            <w:r>
              <w:rPr>
                <w:rFonts w:cs="Arial"/>
                <w:lang w:eastAsia="pt-PT"/>
              </w:rPr>
              <w:t>REQUALIFICAÇÃO E REABILITAÇÃO ENERGÉTICA DO PAVILHÃO DESPORTIVO</w:t>
            </w:r>
            <w:r w:rsidR="00CB3217">
              <w:rPr>
                <w:rFonts w:cs="Arial"/>
                <w:lang w:eastAsia="pt-PT"/>
              </w:rPr>
              <w:t xml:space="preserve"> – a2</w:t>
            </w:r>
            <w:r>
              <w:rPr>
                <w:rFonts w:cs="Arial"/>
                <w:lang w:eastAsia="pt-PT"/>
              </w:rPr>
              <w:t xml:space="preserve">  </w:t>
            </w:r>
          </w:p>
          <w:p w:rsidR="0086481A" w:rsidRPr="00955B6B" w:rsidRDefault="00817A9E" w:rsidP="00862C3C">
            <w:pPr>
              <w:pStyle w:val="CAPA01"/>
              <w:rPr>
                <w:rFonts w:ascii="Arial" w:hAnsi="Arial" w:cs="Arial"/>
              </w:rPr>
            </w:pPr>
            <w:r>
              <w:rPr>
                <w:rFonts w:cs="Arial"/>
                <w:lang w:eastAsia="pt-PT"/>
              </w:rPr>
              <w:t>FAMALICÃO</w:t>
            </w:r>
            <w:r w:rsidRPr="00381884">
              <w:rPr>
                <w:rFonts w:cs="Arial"/>
                <w:lang w:eastAsia="pt-PT"/>
              </w:rPr>
              <w:t xml:space="preserve"> I </w:t>
            </w:r>
            <w:r>
              <w:rPr>
                <w:rFonts w:cs="Arial"/>
                <w:lang w:eastAsia="pt-PT"/>
              </w:rPr>
              <w:t>NAZARÉ</w:t>
            </w:r>
            <w:r w:rsidRPr="00381884">
              <w:rPr>
                <w:rFonts w:cs="Arial"/>
                <w:lang w:eastAsia="pt-PT"/>
              </w:rPr>
              <w:t xml:space="preserve"> </w:t>
            </w:r>
            <w:r w:rsidR="00CB3217">
              <w:rPr>
                <w:rFonts w:cs="Arial"/>
                <w:lang w:eastAsia="pt-PT"/>
              </w:rPr>
              <w:t>| DEZEMBRO</w:t>
            </w:r>
            <w:r w:rsidRPr="00381884">
              <w:rPr>
                <w:rFonts w:cs="Arial"/>
                <w:lang w:eastAsia="pt-PT"/>
              </w:rPr>
              <w:t xml:space="preserve"> 201</w:t>
            </w:r>
            <w:r>
              <w:rPr>
                <w:rFonts w:cs="Arial"/>
                <w:lang w:eastAsia="pt-PT"/>
              </w:rPr>
              <w:t>6</w:t>
            </w:r>
          </w:p>
        </w:tc>
      </w:tr>
    </w:tbl>
    <w:p w:rsidR="0047373E" w:rsidRPr="00955B6B" w:rsidRDefault="0047373E" w:rsidP="00314DB0"/>
    <w:p w:rsidR="009D7325" w:rsidRPr="00955B6B" w:rsidRDefault="009D7325" w:rsidP="00EB628F">
      <w:pPr>
        <w:sectPr w:rsidR="009D7325" w:rsidRPr="00955B6B" w:rsidSect="00A245D9">
          <w:headerReference w:type="default" r:id="rId9"/>
          <w:footerReference w:type="default" r:id="rId10"/>
          <w:pgSz w:w="11906" w:h="16838" w:code="9"/>
          <w:pgMar w:top="1701" w:right="1418" w:bottom="1701" w:left="1418" w:header="426" w:footer="926" w:gutter="0"/>
          <w:cols w:space="708"/>
          <w:docGrid w:linePitch="360"/>
        </w:sectPr>
      </w:pPr>
    </w:p>
    <w:bookmarkEnd w:id="3" w:displacedByCustomXml="next"/>
    <w:bookmarkEnd w:id="2" w:displacedByCustomXml="next"/>
    <w:bookmarkEnd w:id="1" w:displacedByCustomXml="next"/>
    <w:bookmarkEnd w:id="0" w:displacedByCustomXml="next"/>
    <w:sdt>
      <w:sdtPr>
        <w:rPr>
          <w:caps/>
          <w:noProof/>
          <w:szCs w:val="20"/>
        </w:rPr>
        <w:id w:val="31479957"/>
        <w:docPartObj>
          <w:docPartGallery w:val="Table of Contents"/>
          <w:docPartUnique/>
        </w:docPartObj>
      </w:sdtPr>
      <w:sdtEndPr/>
      <w:sdtContent>
        <w:p w:rsidR="00175874" w:rsidRDefault="00175874" w:rsidP="00262307">
          <w:pPr>
            <w:rPr>
              <w:b/>
            </w:rPr>
          </w:pPr>
          <w:r w:rsidRPr="00147F76">
            <w:rPr>
              <w:b/>
            </w:rPr>
            <w:t>ÍNDICE</w:t>
          </w:r>
        </w:p>
        <w:p w:rsidR="00642559" w:rsidRDefault="00642559" w:rsidP="00262307"/>
        <w:p w:rsidR="00642559" w:rsidRPr="00175874" w:rsidRDefault="00642559" w:rsidP="00262307"/>
        <w:p w:rsidR="00F21C8B" w:rsidRDefault="00FF0DE2">
          <w:pPr>
            <w:pStyle w:val="ndice1"/>
            <w:rPr>
              <w:rFonts w:asciiTheme="minorHAnsi" w:eastAsiaTheme="minorEastAsia" w:hAnsiTheme="minorHAnsi" w:cstheme="minorBidi"/>
              <w:caps w:val="0"/>
              <w:sz w:val="22"/>
              <w:szCs w:val="22"/>
              <w:lang w:eastAsia="pt-PT"/>
            </w:rPr>
          </w:pPr>
          <w:r>
            <w:fldChar w:fldCharType="begin"/>
          </w:r>
          <w:r w:rsidR="002278FC">
            <w:instrText xml:space="preserve"> TOC \o "1-4" \h \z \u </w:instrText>
          </w:r>
          <w:r>
            <w:fldChar w:fldCharType="separate"/>
          </w:r>
          <w:hyperlink w:anchor="_Toc459888899" w:history="1">
            <w:r w:rsidR="00F21C8B" w:rsidRPr="00226036">
              <w:rPr>
                <w:rStyle w:val="Hiperligao"/>
              </w:rPr>
              <w:t>1</w:t>
            </w:r>
            <w:r w:rsidR="00F21C8B">
              <w:rPr>
                <w:rFonts w:asciiTheme="minorHAnsi" w:eastAsiaTheme="minorEastAsia" w:hAnsiTheme="minorHAnsi" w:cstheme="minorBidi"/>
                <w:caps w:val="0"/>
                <w:sz w:val="22"/>
                <w:szCs w:val="22"/>
                <w:lang w:eastAsia="pt-PT"/>
              </w:rPr>
              <w:tab/>
            </w:r>
            <w:r w:rsidR="00F21C8B" w:rsidRPr="00226036">
              <w:rPr>
                <w:rStyle w:val="Hiperligao"/>
              </w:rPr>
              <w:t>INTRODUÇÃO</w:t>
            </w:r>
            <w:r w:rsidR="00F21C8B">
              <w:rPr>
                <w:webHidden/>
              </w:rPr>
              <w:tab/>
            </w:r>
            <w:r>
              <w:rPr>
                <w:webHidden/>
              </w:rPr>
              <w:fldChar w:fldCharType="begin"/>
            </w:r>
            <w:r w:rsidR="00F21C8B">
              <w:rPr>
                <w:webHidden/>
              </w:rPr>
              <w:instrText xml:space="preserve"> PAGEREF _Toc459888899 \h </w:instrText>
            </w:r>
            <w:r>
              <w:rPr>
                <w:webHidden/>
              </w:rPr>
            </w:r>
            <w:r>
              <w:rPr>
                <w:webHidden/>
              </w:rPr>
              <w:fldChar w:fldCharType="separate"/>
            </w:r>
            <w:r w:rsidR="005E09C7">
              <w:rPr>
                <w:webHidden/>
              </w:rPr>
              <w:t>4</w:t>
            </w:r>
            <w:r>
              <w:rPr>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00" w:history="1">
            <w:r w:rsidR="00F21C8B" w:rsidRPr="00226036">
              <w:rPr>
                <w:rStyle w:val="Hiperligao"/>
                <w:noProof/>
              </w:rPr>
              <w:t>1.1</w:t>
            </w:r>
            <w:r w:rsidR="00F21C8B">
              <w:rPr>
                <w:rFonts w:asciiTheme="minorHAnsi" w:eastAsiaTheme="minorEastAsia" w:hAnsiTheme="minorHAnsi" w:cstheme="minorBidi"/>
                <w:noProof/>
                <w:sz w:val="22"/>
                <w:szCs w:val="22"/>
                <w:lang w:eastAsia="pt-PT"/>
              </w:rPr>
              <w:tab/>
            </w:r>
            <w:r w:rsidR="00F21C8B" w:rsidRPr="00226036">
              <w:rPr>
                <w:rStyle w:val="Hiperligao"/>
                <w:noProof/>
              </w:rPr>
              <w:t>Pressupostos de Cálculo</w:t>
            </w:r>
            <w:r w:rsidR="00F21C8B">
              <w:rPr>
                <w:noProof/>
                <w:webHidden/>
              </w:rPr>
              <w:tab/>
            </w:r>
            <w:r w:rsidR="00FF0DE2">
              <w:rPr>
                <w:noProof/>
                <w:webHidden/>
              </w:rPr>
              <w:fldChar w:fldCharType="begin"/>
            </w:r>
            <w:r w:rsidR="00F21C8B">
              <w:rPr>
                <w:noProof/>
                <w:webHidden/>
              </w:rPr>
              <w:instrText xml:space="preserve"> PAGEREF _Toc459888900 \h </w:instrText>
            </w:r>
            <w:r w:rsidR="00FF0DE2">
              <w:rPr>
                <w:noProof/>
                <w:webHidden/>
              </w:rPr>
            </w:r>
            <w:r w:rsidR="00FF0DE2">
              <w:rPr>
                <w:noProof/>
                <w:webHidden/>
              </w:rPr>
              <w:fldChar w:fldCharType="separate"/>
            </w:r>
            <w:r w:rsidR="005E09C7">
              <w:rPr>
                <w:noProof/>
                <w:webHidden/>
              </w:rPr>
              <w:t>4</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01" w:history="1">
            <w:r w:rsidR="00F21C8B" w:rsidRPr="00226036">
              <w:rPr>
                <w:rStyle w:val="Hiperligao"/>
                <w:noProof/>
              </w:rPr>
              <w:t>1.2</w:t>
            </w:r>
            <w:r w:rsidR="00F21C8B">
              <w:rPr>
                <w:rFonts w:asciiTheme="minorHAnsi" w:eastAsiaTheme="minorEastAsia" w:hAnsiTheme="minorHAnsi" w:cstheme="minorBidi"/>
                <w:noProof/>
                <w:sz w:val="22"/>
                <w:szCs w:val="22"/>
                <w:lang w:eastAsia="pt-PT"/>
              </w:rPr>
              <w:tab/>
            </w:r>
            <w:r w:rsidR="00F21C8B" w:rsidRPr="00226036">
              <w:rPr>
                <w:rStyle w:val="Hiperligao"/>
                <w:noProof/>
              </w:rPr>
              <w:t>Elementos Base da instalação elétrica do edifício</w:t>
            </w:r>
            <w:r w:rsidR="00F21C8B">
              <w:rPr>
                <w:noProof/>
                <w:webHidden/>
              </w:rPr>
              <w:tab/>
            </w:r>
            <w:r w:rsidR="00FF0DE2">
              <w:rPr>
                <w:noProof/>
                <w:webHidden/>
              </w:rPr>
              <w:fldChar w:fldCharType="begin"/>
            </w:r>
            <w:r w:rsidR="00F21C8B">
              <w:rPr>
                <w:noProof/>
                <w:webHidden/>
              </w:rPr>
              <w:instrText xml:space="preserve"> PAGEREF _Toc459888901 \h </w:instrText>
            </w:r>
            <w:r w:rsidR="00FF0DE2">
              <w:rPr>
                <w:noProof/>
                <w:webHidden/>
              </w:rPr>
            </w:r>
            <w:r w:rsidR="00FF0DE2">
              <w:rPr>
                <w:noProof/>
                <w:webHidden/>
              </w:rPr>
              <w:fldChar w:fldCharType="separate"/>
            </w:r>
            <w:r w:rsidR="005E09C7">
              <w:rPr>
                <w:noProof/>
                <w:webHidden/>
              </w:rPr>
              <w:t>4</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02" w:history="1">
            <w:r w:rsidR="00F21C8B" w:rsidRPr="00226036">
              <w:rPr>
                <w:rStyle w:val="Hiperligao"/>
                <w:noProof/>
              </w:rPr>
              <w:t>1.2.1</w:t>
            </w:r>
            <w:r w:rsidR="00F21C8B">
              <w:rPr>
                <w:rFonts w:asciiTheme="minorHAnsi" w:eastAsiaTheme="minorEastAsia" w:hAnsiTheme="minorHAnsi" w:cstheme="minorBidi"/>
                <w:noProof/>
                <w:sz w:val="22"/>
                <w:szCs w:val="22"/>
                <w:lang w:eastAsia="pt-PT"/>
              </w:rPr>
              <w:tab/>
            </w:r>
            <w:r w:rsidR="00F21C8B" w:rsidRPr="00226036">
              <w:rPr>
                <w:rStyle w:val="Hiperligao"/>
                <w:noProof/>
              </w:rPr>
              <w:t>Regulamentação Aplicável</w:t>
            </w:r>
            <w:r w:rsidR="00F21C8B">
              <w:rPr>
                <w:noProof/>
                <w:webHidden/>
              </w:rPr>
              <w:tab/>
            </w:r>
            <w:r w:rsidR="00FF0DE2">
              <w:rPr>
                <w:noProof/>
                <w:webHidden/>
              </w:rPr>
              <w:fldChar w:fldCharType="begin"/>
            </w:r>
            <w:r w:rsidR="00F21C8B">
              <w:rPr>
                <w:noProof/>
                <w:webHidden/>
              </w:rPr>
              <w:instrText xml:space="preserve"> PAGEREF _Toc459888902 \h </w:instrText>
            </w:r>
            <w:r w:rsidR="00FF0DE2">
              <w:rPr>
                <w:noProof/>
                <w:webHidden/>
              </w:rPr>
            </w:r>
            <w:r w:rsidR="00FF0DE2">
              <w:rPr>
                <w:noProof/>
                <w:webHidden/>
              </w:rPr>
              <w:fldChar w:fldCharType="separate"/>
            </w:r>
            <w:r w:rsidR="005E09C7">
              <w:rPr>
                <w:noProof/>
                <w:webHidden/>
              </w:rPr>
              <w:t>4</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03" w:history="1">
            <w:r w:rsidR="00F21C8B" w:rsidRPr="00226036">
              <w:rPr>
                <w:rStyle w:val="Hiperligao"/>
                <w:noProof/>
              </w:rPr>
              <w:t>1.2.2</w:t>
            </w:r>
            <w:r w:rsidR="00F21C8B">
              <w:rPr>
                <w:rFonts w:asciiTheme="minorHAnsi" w:eastAsiaTheme="minorEastAsia" w:hAnsiTheme="minorHAnsi" w:cstheme="minorBidi"/>
                <w:noProof/>
                <w:sz w:val="22"/>
                <w:szCs w:val="22"/>
                <w:lang w:eastAsia="pt-PT"/>
              </w:rPr>
              <w:tab/>
            </w:r>
            <w:r w:rsidR="00F21C8B" w:rsidRPr="00226036">
              <w:rPr>
                <w:rStyle w:val="Hiperligao"/>
                <w:noProof/>
              </w:rPr>
              <w:t>Caracterização do Edifício</w:t>
            </w:r>
            <w:r w:rsidR="00F21C8B">
              <w:rPr>
                <w:noProof/>
                <w:webHidden/>
              </w:rPr>
              <w:tab/>
            </w:r>
            <w:r w:rsidR="00FF0DE2">
              <w:rPr>
                <w:noProof/>
                <w:webHidden/>
              </w:rPr>
              <w:fldChar w:fldCharType="begin"/>
            </w:r>
            <w:r w:rsidR="00F21C8B">
              <w:rPr>
                <w:noProof/>
                <w:webHidden/>
              </w:rPr>
              <w:instrText xml:space="preserve"> PAGEREF _Toc459888903 \h </w:instrText>
            </w:r>
            <w:r w:rsidR="00FF0DE2">
              <w:rPr>
                <w:noProof/>
                <w:webHidden/>
              </w:rPr>
            </w:r>
            <w:r w:rsidR="00FF0DE2">
              <w:rPr>
                <w:noProof/>
                <w:webHidden/>
              </w:rPr>
              <w:fldChar w:fldCharType="separate"/>
            </w:r>
            <w:r w:rsidR="005E09C7">
              <w:rPr>
                <w:noProof/>
                <w:webHidden/>
              </w:rPr>
              <w:t>5</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04" w:history="1">
            <w:r w:rsidR="00F21C8B" w:rsidRPr="00226036">
              <w:rPr>
                <w:rStyle w:val="Hiperligao"/>
                <w:noProof/>
              </w:rPr>
              <w:t>1.2.3</w:t>
            </w:r>
            <w:r w:rsidR="00F21C8B">
              <w:rPr>
                <w:rFonts w:asciiTheme="minorHAnsi" w:eastAsiaTheme="minorEastAsia" w:hAnsiTheme="minorHAnsi" w:cstheme="minorBidi"/>
                <w:noProof/>
                <w:sz w:val="22"/>
                <w:szCs w:val="22"/>
                <w:lang w:eastAsia="pt-PT"/>
              </w:rPr>
              <w:tab/>
            </w:r>
            <w:r w:rsidR="00F21C8B" w:rsidRPr="00226036">
              <w:rPr>
                <w:rStyle w:val="Hiperligao"/>
                <w:noProof/>
              </w:rPr>
              <w:t>Condições Locais</w:t>
            </w:r>
            <w:r w:rsidR="00F21C8B">
              <w:rPr>
                <w:noProof/>
                <w:webHidden/>
              </w:rPr>
              <w:tab/>
            </w:r>
            <w:r w:rsidR="00FF0DE2">
              <w:rPr>
                <w:noProof/>
                <w:webHidden/>
              </w:rPr>
              <w:fldChar w:fldCharType="begin"/>
            </w:r>
            <w:r w:rsidR="00F21C8B">
              <w:rPr>
                <w:noProof/>
                <w:webHidden/>
              </w:rPr>
              <w:instrText xml:space="preserve"> PAGEREF _Toc459888904 \h </w:instrText>
            </w:r>
            <w:r w:rsidR="00FF0DE2">
              <w:rPr>
                <w:noProof/>
                <w:webHidden/>
              </w:rPr>
            </w:r>
            <w:r w:rsidR="00FF0DE2">
              <w:rPr>
                <w:noProof/>
                <w:webHidden/>
              </w:rPr>
              <w:fldChar w:fldCharType="separate"/>
            </w:r>
            <w:r w:rsidR="005E09C7">
              <w:rPr>
                <w:noProof/>
                <w:webHidden/>
              </w:rPr>
              <w:t>5</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05" w:history="1">
            <w:r w:rsidR="00F21C8B" w:rsidRPr="00226036">
              <w:rPr>
                <w:rStyle w:val="Hiperligao"/>
                <w:noProof/>
              </w:rPr>
              <w:t>1.3</w:t>
            </w:r>
            <w:r w:rsidR="00F21C8B">
              <w:rPr>
                <w:rFonts w:asciiTheme="minorHAnsi" w:eastAsiaTheme="minorEastAsia" w:hAnsiTheme="minorHAnsi" w:cstheme="minorBidi"/>
                <w:noProof/>
                <w:sz w:val="22"/>
                <w:szCs w:val="22"/>
                <w:lang w:eastAsia="pt-PT"/>
              </w:rPr>
              <w:tab/>
            </w:r>
            <w:r w:rsidR="00F21C8B" w:rsidRPr="00226036">
              <w:rPr>
                <w:rStyle w:val="Hiperligao"/>
                <w:noProof/>
              </w:rPr>
              <w:t>Cálculo das Canalizações Eléctricas</w:t>
            </w:r>
            <w:r w:rsidR="00F21C8B">
              <w:rPr>
                <w:noProof/>
                <w:webHidden/>
              </w:rPr>
              <w:tab/>
            </w:r>
            <w:r w:rsidR="00FF0DE2">
              <w:rPr>
                <w:noProof/>
                <w:webHidden/>
              </w:rPr>
              <w:fldChar w:fldCharType="begin"/>
            </w:r>
            <w:r w:rsidR="00F21C8B">
              <w:rPr>
                <w:noProof/>
                <w:webHidden/>
              </w:rPr>
              <w:instrText xml:space="preserve"> PAGEREF _Toc459888905 \h </w:instrText>
            </w:r>
            <w:r w:rsidR="00FF0DE2">
              <w:rPr>
                <w:noProof/>
                <w:webHidden/>
              </w:rPr>
            </w:r>
            <w:r w:rsidR="00FF0DE2">
              <w:rPr>
                <w:noProof/>
                <w:webHidden/>
              </w:rPr>
              <w:fldChar w:fldCharType="separate"/>
            </w:r>
            <w:r w:rsidR="005E09C7">
              <w:rPr>
                <w:noProof/>
                <w:webHidden/>
              </w:rPr>
              <w:t>6</w:t>
            </w:r>
            <w:r w:rsidR="00FF0DE2">
              <w:rPr>
                <w:noProof/>
                <w:webHidden/>
              </w:rPr>
              <w:fldChar w:fldCharType="end"/>
            </w:r>
          </w:hyperlink>
        </w:p>
        <w:p w:rsidR="00F21C8B" w:rsidRDefault="00771ECD">
          <w:pPr>
            <w:pStyle w:val="ndice1"/>
            <w:rPr>
              <w:rFonts w:asciiTheme="minorHAnsi" w:eastAsiaTheme="minorEastAsia" w:hAnsiTheme="minorHAnsi" w:cstheme="minorBidi"/>
              <w:caps w:val="0"/>
              <w:sz w:val="22"/>
              <w:szCs w:val="22"/>
              <w:lang w:eastAsia="pt-PT"/>
            </w:rPr>
          </w:pPr>
          <w:hyperlink w:anchor="_Toc459888906" w:history="1">
            <w:r w:rsidR="00F21C8B" w:rsidRPr="00226036">
              <w:rPr>
                <w:rStyle w:val="Hiperligao"/>
              </w:rPr>
              <w:t>2</w:t>
            </w:r>
            <w:r w:rsidR="00F21C8B">
              <w:rPr>
                <w:rFonts w:asciiTheme="minorHAnsi" w:eastAsiaTheme="minorEastAsia" w:hAnsiTheme="minorHAnsi" w:cstheme="minorBidi"/>
                <w:caps w:val="0"/>
                <w:sz w:val="22"/>
                <w:szCs w:val="22"/>
                <w:lang w:eastAsia="pt-PT"/>
              </w:rPr>
              <w:tab/>
            </w:r>
            <w:r w:rsidR="00F21C8B" w:rsidRPr="00226036">
              <w:rPr>
                <w:rStyle w:val="Hiperligao"/>
              </w:rPr>
              <w:t>Instalação Projectada</w:t>
            </w:r>
            <w:r w:rsidR="00F21C8B">
              <w:rPr>
                <w:webHidden/>
              </w:rPr>
              <w:tab/>
            </w:r>
            <w:r w:rsidR="00FF0DE2">
              <w:rPr>
                <w:webHidden/>
              </w:rPr>
              <w:fldChar w:fldCharType="begin"/>
            </w:r>
            <w:r w:rsidR="00F21C8B">
              <w:rPr>
                <w:webHidden/>
              </w:rPr>
              <w:instrText xml:space="preserve"> PAGEREF _Toc459888906 \h </w:instrText>
            </w:r>
            <w:r w:rsidR="00FF0DE2">
              <w:rPr>
                <w:webHidden/>
              </w:rPr>
            </w:r>
            <w:r w:rsidR="00FF0DE2">
              <w:rPr>
                <w:webHidden/>
              </w:rPr>
              <w:fldChar w:fldCharType="separate"/>
            </w:r>
            <w:r w:rsidR="005E09C7">
              <w:rPr>
                <w:webHidden/>
              </w:rPr>
              <w:t>7</w:t>
            </w:r>
            <w:r w:rsidR="00FF0DE2">
              <w:rPr>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07" w:history="1">
            <w:r w:rsidR="00F21C8B" w:rsidRPr="00226036">
              <w:rPr>
                <w:rStyle w:val="Hiperligao"/>
                <w:noProof/>
              </w:rPr>
              <w:t>2.1</w:t>
            </w:r>
            <w:r w:rsidR="00F21C8B">
              <w:rPr>
                <w:rFonts w:asciiTheme="minorHAnsi" w:eastAsiaTheme="minorEastAsia" w:hAnsiTheme="minorHAnsi" w:cstheme="minorBidi"/>
                <w:noProof/>
                <w:sz w:val="22"/>
                <w:szCs w:val="22"/>
                <w:lang w:eastAsia="pt-PT"/>
              </w:rPr>
              <w:tab/>
            </w:r>
            <w:r w:rsidR="00F21C8B" w:rsidRPr="00226036">
              <w:rPr>
                <w:rStyle w:val="Hiperligao"/>
                <w:noProof/>
              </w:rPr>
              <w:t>Concepção Geral</w:t>
            </w:r>
            <w:r w:rsidR="00F21C8B">
              <w:rPr>
                <w:noProof/>
                <w:webHidden/>
              </w:rPr>
              <w:tab/>
            </w:r>
            <w:r w:rsidR="00FF0DE2">
              <w:rPr>
                <w:noProof/>
                <w:webHidden/>
              </w:rPr>
              <w:fldChar w:fldCharType="begin"/>
            </w:r>
            <w:r w:rsidR="00F21C8B">
              <w:rPr>
                <w:noProof/>
                <w:webHidden/>
              </w:rPr>
              <w:instrText xml:space="preserve"> PAGEREF _Toc459888907 \h </w:instrText>
            </w:r>
            <w:r w:rsidR="00FF0DE2">
              <w:rPr>
                <w:noProof/>
                <w:webHidden/>
              </w:rPr>
            </w:r>
            <w:r w:rsidR="00FF0DE2">
              <w:rPr>
                <w:noProof/>
                <w:webHidden/>
              </w:rPr>
              <w:fldChar w:fldCharType="separate"/>
            </w:r>
            <w:r w:rsidR="005E09C7">
              <w:rPr>
                <w:noProof/>
                <w:webHidden/>
              </w:rPr>
              <w:t>7</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08" w:history="1">
            <w:r w:rsidR="00F21C8B" w:rsidRPr="00226036">
              <w:rPr>
                <w:rStyle w:val="Hiperligao"/>
                <w:noProof/>
              </w:rPr>
              <w:t>2.1.1</w:t>
            </w:r>
            <w:r w:rsidR="00F21C8B">
              <w:rPr>
                <w:rFonts w:asciiTheme="minorHAnsi" w:eastAsiaTheme="minorEastAsia" w:hAnsiTheme="minorHAnsi" w:cstheme="minorBidi"/>
                <w:noProof/>
                <w:sz w:val="22"/>
                <w:szCs w:val="22"/>
                <w:lang w:eastAsia="pt-PT"/>
              </w:rPr>
              <w:tab/>
            </w:r>
            <w:r w:rsidR="00F21C8B" w:rsidRPr="00226036">
              <w:rPr>
                <w:rStyle w:val="Hiperligao"/>
                <w:noProof/>
              </w:rPr>
              <w:t>Alimentação de Energia Normal</w:t>
            </w:r>
            <w:r w:rsidR="00F21C8B">
              <w:rPr>
                <w:noProof/>
                <w:webHidden/>
              </w:rPr>
              <w:tab/>
            </w:r>
            <w:r w:rsidR="00FF0DE2">
              <w:rPr>
                <w:noProof/>
                <w:webHidden/>
              </w:rPr>
              <w:fldChar w:fldCharType="begin"/>
            </w:r>
            <w:r w:rsidR="00F21C8B">
              <w:rPr>
                <w:noProof/>
                <w:webHidden/>
              </w:rPr>
              <w:instrText xml:space="preserve"> PAGEREF _Toc459888908 \h </w:instrText>
            </w:r>
            <w:r w:rsidR="00FF0DE2">
              <w:rPr>
                <w:noProof/>
                <w:webHidden/>
              </w:rPr>
            </w:r>
            <w:r w:rsidR="00FF0DE2">
              <w:rPr>
                <w:noProof/>
                <w:webHidden/>
              </w:rPr>
              <w:fldChar w:fldCharType="separate"/>
            </w:r>
            <w:r w:rsidR="005E09C7">
              <w:rPr>
                <w:noProof/>
                <w:webHidden/>
              </w:rPr>
              <w:t>7</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09" w:history="1">
            <w:r w:rsidR="00F21C8B" w:rsidRPr="00226036">
              <w:rPr>
                <w:rStyle w:val="Hiperligao"/>
                <w:noProof/>
              </w:rPr>
              <w:t>2.2</w:t>
            </w:r>
            <w:r w:rsidR="00F21C8B">
              <w:rPr>
                <w:rFonts w:asciiTheme="minorHAnsi" w:eastAsiaTheme="minorEastAsia" w:hAnsiTheme="minorHAnsi" w:cstheme="minorBidi"/>
                <w:noProof/>
                <w:sz w:val="22"/>
                <w:szCs w:val="22"/>
                <w:lang w:eastAsia="pt-PT"/>
              </w:rPr>
              <w:tab/>
            </w:r>
            <w:r w:rsidR="00F21C8B" w:rsidRPr="00226036">
              <w:rPr>
                <w:rStyle w:val="Hiperligao"/>
                <w:noProof/>
              </w:rPr>
              <w:t>Quadros Elétricos</w:t>
            </w:r>
            <w:r w:rsidR="00F21C8B">
              <w:rPr>
                <w:noProof/>
                <w:webHidden/>
              </w:rPr>
              <w:tab/>
            </w:r>
            <w:r w:rsidR="00FF0DE2">
              <w:rPr>
                <w:noProof/>
                <w:webHidden/>
              </w:rPr>
              <w:fldChar w:fldCharType="begin"/>
            </w:r>
            <w:r w:rsidR="00F21C8B">
              <w:rPr>
                <w:noProof/>
                <w:webHidden/>
              </w:rPr>
              <w:instrText xml:space="preserve"> PAGEREF _Toc459888909 \h </w:instrText>
            </w:r>
            <w:r w:rsidR="00FF0DE2">
              <w:rPr>
                <w:noProof/>
                <w:webHidden/>
              </w:rPr>
            </w:r>
            <w:r w:rsidR="00FF0DE2">
              <w:rPr>
                <w:noProof/>
                <w:webHidden/>
              </w:rPr>
              <w:fldChar w:fldCharType="separate"/>
            </w:r>
            <w:r w:rsidR="005E09C7">
              <w:rPr>
                <w:noProof/>
                <w:webHidden/>
              </w:rPr>
              <w:t>7</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0" w:history="1">
            <w:r w:rsidR="00F21C8B" w:rsidRPr="00226036">
              <w:rPr>
                <w:rStyle w:val="Hiperligao"/>
                <w:noProof/>
              </w:rPr>
              <w:t>2.3</w:t>
            </w:r>
            <w:r w:rsidR="00F21C8B">
              <w:rPr>
                <w:rFonts w:asciiTheme="minorHAnsi" w:eastAsiaTheme="minorEastAsia" w:hAnsiTheme="minorHAnsi" w:cstheme="minorBidi"/>
                <w:noProof/>
                <w:sz w:val="22"/>
                <w:szCs w:val="22"/>
                <w:lang w:eastAsia="pt-PT"/>
              </w:rPr>
              <w:tab/>
            </w:r>
            <w:r w:rsidR="00F21C8B" w:rsidRPr="00226036">
              <w:rPr>
                <w:rStyle w:val="Hiperligao"/>
                <w:noProof/>
              </w:rPr>
              <w:t>Aparelho de Corte de Entrada</w:t>
            </w:r>
            <w:r w:rsidR="00F21C8B">
              <w:rPr>
                <w:noProof/>
                <w:webHidden/>
              </w:rPr>
              <w:tab/>
            </w:r>
            <w:r w:rsidR="00FF0DE2">
              <w:rPr>
                <w:noProof/>
                <w:webHidden/>
              </w:rPr>
              <w:fldChar w:fldCharType="begin"/>
            </w:r>
            <w:r w:rsidR="00F21C8B">
              <w:rPr>
                <w:noProof/>
                <w:webHidden/>
              </w:rPr>
              <w:instrText xml:space="preserve"> PAGEREF _Toc459888910 \h </w:instrText>
            </w:r>
            <w:r w:rsidR="00FF0DE2">
              <w:rPr>
                <w:noProof/>
                <w:webHidden/>
              </w:rPr>
            </w:r>
            <w:r w:rsidR="00FF0DE2">
              <w:rPr>
                <w:noProof/>
                <w:webHidden/>
              </w:rPr>
              <w:fldChar w:fldCharType="separate"/>
            </w:r>
            <w:r w:rsidR="005E09C7">
              <w:rPr>
                <w:noProof/>
                <w:webHidden/>
              </w:rPr>
              <w:t>8</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1" w:history="1">
            <w:r w:rsidR="00F21C8B" w:rsidRPr="00226036">
              <w:rPr>
                <w:rStyle w:val="Hiperligao"/>
                <w:noProof/>
              </w:rPr>
              <w:t>2.4</w:t>
            </w:r>
            <w:r w:rsidR="00F21C8B">
              <w:rPr>
                <w:rFonts w:asciiTheme="minorHAnsi" w:eastAsiaTheme="minorEastAsia" w:hAnsiTheme="minorHAnsi" w:cstheme="minorBidi"/>
                <w:noProof/>
                <w:sz w:val="22"/>
                <w:szCs w:val="22"/>
                <w:lang w:eastAsia="pt-PT"/>
              </w:rPr>
              <w:tab/>
            </w:r>
            <w:r w:rsidR="00F21C8B" w:rsidRPr="00226036">
              <w:rPr>
                <w:rStyle w:val="Hiperligao"/>
                <w:noProof/>
              </w:rPr>
              <w:t>Iluminação</w:t>
            </w:r>
            <w:r w:rsidR="00F21C8B">
              <w:rPr>
                <w:noProof/>
                <w:webHidden/>
              </w:rPr>
              <w:tab/>
            </w:r>
            <w:r w:rsidR="00FF0DE2">
              <w:rPr>
                <w:noProof/>
                <w:webHidden/>
              </w:rPr>
              <w:fldChar w:fldCharType="begin"/>
            </w:r>
            <w:r w:rsidR="00F21C8B">
              <w:rPr>
                <w:noProof/>
                <w:webHidden/>
              </w:rPr>
              <w:instrText xml:space="preserve"> PAGEREF _Toc459888911 \h </w:instrText>
            </w:r>
            <w:r w:rsidR="00FF0DE2">
              <w:rPr>
                <w:noProof/>
                <w:webHidden/>
              </w:rPr>
            </w:r>
            <w:r w:rsidR="00FF0DE2">
              <w:rPr>
                <w:noProof/>
                <w:webHidden/>
              </w:rPr>
              <w:fldChar w:fldCharType="separate"/>
            </w:r>
            <w:r w:rsidR="005E09C7">
              <w:rPr>
                <w:noProof/>
                <w:webHidden/>
              </w:rPr>
              <w:t>8</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12" w:history="1">
            <w:r w:rsidR="00F21C8B" w:rsidRPr="00226036">
              <w:rPr>
                <w:rStyle w:val="Hiperligao"/>
                <w:noProof/>
              </w:rPr>
              <w:t>2.4.1</w:t>
            </w:r>
            <w:r w:rsidR="00F21C8B">
              <w:rPr>
                <w:rFonts w:asciiTheme="minorHAnsi" w:eastAsiaTheme="minorEastAsia" w:hAnsiTheme="minorHAnsi" w:cstheme="minorBidi"/>
                <w:noProof/>
                <w:sz w:val="22"/>
                <w:szCs w:val="22"/>
                <w:lang w:eastAsia="pt-PT"/>
              </w:rPr>
              <w:tab/>
            </w:r>
            <w:r w:rsidR="00F21C8B" w:rsidRPr="00226036">
              <w:rPr>
                <w:rStyle w:val="Hiperligao"/>
                <w:noProof/>
              </w:rPr>
              <w:t>Iluminação Normal</w:t>
            </w:r>
            <w:r w:rsidR="00F21C8B">
              <w:rPr>
                <w:noProof/>
                <w:webHidden/>
              </w:rPr>
              <w:tab/>
            </w:r>
            <w:r w:rsidR="00FF0DE2">
              <w:rPr>
                <w:noProof/>
                <w:webHidden/>
              </w:rPr>
              <w:fldChar w:fldCharType="begin"/>
            </w:r>
            <w:r w:rsidR="00F21C8B">
              <w:rPr>
                <w:noProof/>
                <w:webHidden/>
              </w:rPr>
              <w:instrText xml:space="preserve"> PAGEREF _Toc459888912 \h </w:instrText>
            </w:r>
            <w:r w:rsidR="00FF0DE2">
              <w:rPr>
                <w:noProof/>
                <w:webHidden/>
              </w:rPr>
            </w:r>
            <w:r w:rsidR="00FF0DE2">
              <w:rPr>
                <w:noProof/>
                <w:webHidden/>
              </w:rPr>
              <w:fldChar w:fldCharType="separate"/>
            </w:r>
            <w:r w:rsidR="005E09C7">
              <w:rPr>
                <w:noProof/>
                <w:webHidden/>
              </w:rPr>
              <w:t>8</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13" w:history="1">
            <w:r w:rsidR="00F21C8B" w:rsidRPr="00226036">
              <w:rPr>
                <w:rStyle w:val="Hiperligao"/>
                <w:noProof/>
              </w:rPr>
              <w:t>2.4.2</w:t>
            </w:r>
            <w:r w:rsidR="00F21C8B">
              <w:rPr>
                <w:rFonts w:asciiTheme="minorHAnsi" w:eastAsiaTheme="minorEastAsia" w:hAnsiTheme="minorHAnsi" w:cstheme="minorBidi"/>
                <w:noProof/>
                <w:sz w:val="22"/>
                <w:szCs w:val="22"/>
                <w:lang w:eastAsia="pt-PT"/>
              </w:rPr>
              <w:tab/>
            </w:r>
            <w:r w:rsidR="00F21C8B" w:rsidRPr="00226036">
              <w:rPr>
                <w:rStyle w:val="Hiperligao"/>
                <w:noProof/>
              </w:rPr>
              <w:t>Iluminação de Segurança</w:t>
            </w:r>
            <w:r w:rsidR="00F21C8B">
              <w:rPr>
                <w:noProof/>
                <w:webHidden/>
              </w:rPr>
              <w:tab/>
            </w:r>
            <w:r w:rsidR="00FF0DE2">
              <w:rPr>
                <w:noProof/>
                <w:webHidden/>
              </w:rPr>
              <w:fldChar w:fldCharType="begin"/>
            </w:r>
            <w:r w:rsidR="00F21C8B">
              <w:rPr>
                <w:noProof/>
                <w:webHidden/>
              </w:rPr>
              <w:instrText xml:space="preserve"> PAGEREF _Toc459888913 \h </w:instrText>
            </w:r>
            <w:r w:rsidR="00FF0DE2">
              <w:rPr>
                <w:noProof/>
                <w:webHidden/>
              </w:rPr>
            </w:r>
            <w:r w:rsidR="00FF0DE2">
              <w:rPr>
                <w:noProof/>
                <w:webHidden/>
              </w:rPr>
              <w:fldChar w:fldCharType="separate"/>
            </w:r>
            <w:r w:rsidR="005E09C7">
              <w:rPr>
                <w:noProof/>
                <w:webHidden/>
              </w:rPr>
              <w:t>9</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4" w:history="1">
            <w:r w:rsidR="00F21C8B" w:rsidRPr="00226036">
              <w:rPr>
                <w:rStyle w:val="Hiperligao"/>
                <w:noProof/>
              </w:rPr>
              <w:t>2.5</w:t>
            </w:r>
            <w:r w:rsidR="00F21C8B">
              <w:rPr>
                <w:rFonts w:asciiTheme="minorHAnsi" w:eastAsiaTheme="minorEastAsia" w:hAnsiTheme="minorHAnsi" w:cstheme="minorBidi"/>
                <w:noProof/>
                <w:sz w:val="22"/>
                <w:szCs w:val="22"/>
                <w:lang w:eastAsia="pt-PT"/>
              </w:rPr>
              <w:tab/>
            </w:r>
            <w:r w:rsidR="00F21C8B" w:rsidRPr="00226036">
              <w:rPr>
                <w:rStyle w:val="Hiperligao"/>
                <w:noProof/>
              </w:rPr>
              <w:t>Tomadas para Usos Gerais</w:t>
            </w:r>
            <w:r w:rsidR="00F21C8B">
              <w:rPr>
                <w:noProof/>
                <w:webHidden/>
              </w:rPr>
              <w:tab/>
            </w:r>
            <w:r w:rsidR="00FF0DE2">
              <w:rPr>
                <w:noProof/>
                <w:webHidden/>
              </w:rPr>
              <w:fldChar w:fldCharType="begin"/>
            </w:r>
            <w:r w:rsidR="00F21C8B">
              <w:rPr>
                <w:noProof/>
                <w:webHidden/>
              </w:rPr>
              <w:instrText xml:space="preserve"> PAGEREF _Toc459888914 \h </w:instrText>
            </w:r>
            <w:r w:rsidR="00FF0DE2">
              <w:rPr>
                <w:noProof/>
                <w:webHidden/>
              </w:rPr>
            </w:r>
            <w:r w:rsidR="00FF0DE2">
              <w:rPr>
                <w:noProof/>
                <w:webHidden/>
              </w:rPr>
              <w:fldChar w:fldCharType="separate"/>
            </w:r>
            <w:r w:rsidR="005E09C7">
              <w:rPr>
                <w:noProof/>
                <w:webHidden/>
              </w:rPr>
              <w:t>10</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5" w:history="1">
            <w:r w:rsidR="00F21C8B" w:rsidRPr="00226036">
              <w:rPr>
                <w:rStyle w:val="Hiperligao"/>
                <w:noProof/>
              </w:rPr>
              <w:t>2.6</w:t>
            </w:r>
            <w:r w:rsidR="00F21C8B">
              <w:rPr>
                <w:rFonts w:asciiTheme="minorHAnsi" w:eastAsiaTheme="minorEastAsia" w:hAnsiTheme="minorHAnsi" w:cstheme="minorBidi"/>
                <w:noProof/>
                <w:sz w:val="22"/>
                <w:szCs w:val="22"/>
                <w:lang w:eastAsia="pt-PT"/>
              </w:rPr>
              <w:tab/>
            </w:r>
            <w:r w:rsidR="00F21C8B" w:rsidRPr="00226036">
              <w:rPr>
                <w:rStyle w:val="Hiperligao"/>
                <w:noProof/>
              </w:rPr>
              <w:t>Canalizações</w:t>
            </w:r>
            <w:r w:rsidR="00F21C8B">
              <w:rPr>
                <w:noProof/>
                <w:webHidden/>
              </w:rPr>
              <w:tab/>
            </w:r>
            <w:r w:rsidR="00FF0DE2">
              <w:rPr>
                <w:noProof/>
                <w:webHidden/>
              </w:rPr>
              <w:fldChar w:fldCharType="begin"/>
            </w:r>
            <w:r w:rsidR="00F21C8B">
              <w:rPr>
                <w:noProof/>
                <w:webHidden/>
              </w:rPr>
              <w:instrText xml:space="preserve"> PAGEREF _Toc459888915 \h </w:instrText>
            </w:r>
            <w:r w:rsidR="00FF0DE2">
              <w:rPr>
                <w:noProof/>
                <w:webHidden/>
              </w:rPr>
            </w:r>
            <w:r w:rsidR="00FF0DE2">
              <w:rPr>
                <w:noProof/>
                <w:webHidden/>
              </w:rPr>
              <w:fldChar w:fldCharType="separate"/>
            </w:r>
            <w:r w:rsidR="005E09C7">
              <w:rPr>
                <w:noProof/>
                <w:webHidden/>
              </w:rPr>
              <w:t>10</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6" w:history="1">
            <w:r w:rsidR="00F21C8B" w:rsidRPr="00226036">
              <w:rPr>
                <w:rStyle w:val="Hiperligao"/>
                <w:noProof/>
              </w:rPr>
              <w:t>2.7</w:t>
            </w:r>
            <w:r w:rsidR="00F21C8B">
              <w:rPr>
                <w:rFonts w:asciiTheme="minorHAnsi" w:eastAsiaTheme="minorEastAsia" w:hAnsiTheme="minorHAnsi" w:cstheme="minorBidi"/>
                <w:noProof/>
                <w:sz w:val="22"/>
                <w:szCs w:val="22"/>
                <w:lang w:eastAsia="pt-PT"/>
              </w:rPr>
              <w:tab/>
            </w:r>
            <w:r w:rsidR="00F21C8B" w:rsidRPr="00226036">
              <w:rPr>
                <w:rStyle w:val="Hiperligao"/>
                <w:noProof/>
              </w:rPr>
              <w:t>Equipamentos</w:t>
            </w:r>
            <w:r w:rsidR="00F21C8B">
              <w:rPr>
                <w:noProof/>
                <w:webHidden/>
              </w:rPr>
              <w:tab/>
            </w:r>
            <w:r w:rsidR="00FF0DE2">
              <w:rPr>
                <w:noProof/>
                <w:webHidden/>
              </w:rPr>
              <w:fldChar w:fldCharType="begin"/>
            </w:r>
            <w:r w:rsidR="00F21C8B">
              <w:rPr>
                <w:noProof/>
                <w:webHidden/>
              </w:rPr>
              <w:instrText xml:space="preserve"> PAGEREF _Toc459888916 \h </w:instrText>
            </w:r>
            <w:r w:rsidR="00FF0DE2">
              <w:rPr>
                <w:noProof/>
                <w:webHidden/>
              </w:rPr>
            </w:r>
            <w:r w:rsidR="00FF0DE2">
              <w:rPr>
                <w:noProof/>
                <w:webHidden/>
              </w:rPr>
              <w:fldChar w:fldCharType="separate"/>
            </w:r>
            <w:r w:rsidR="005E09C7">
              <w:rPr>
                <w:noProof/>
                <w:webHidden/>
              </w:rPr>
              <w:t>11</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7" w:history="1">
            <w:r w:rsidR="00F21C8B" w:rsidRPr="00226036">
              <w:rPr>
                <w:rStyle w:val="Hiperligao"/>
                <w:noProof/>
              </w:rPr>
              <w:t>2.8</w:t>
            </w:r>
            <w:r w:rsidR="00F21C8B">
              <w:rPr>
                <w:rFonts w:asciiTheme="minorHAnsi" w:eastAsiaTheme="minorEastAsia" w:hAnsiTheme="minorHAnsi" w:cstheme="minorBidi"/>
                <w:noProof/>
                <w:sz w:val="22"/>
                <w:szCs w:val="22"/>
                <w:lang w:eastAsia="pt-PT"/>
              </w:rPr>
              <w:tab/>
            </w:r>
            <w:r w:rsidR="00F21C8B" w:rsidRPr="00226036">
              <w:rPr>
                <w:rStyle w:val="Hiperligao"/>
                <w:noProof/>
              </w:rPr>
              <w:t>Proteção Contra Contactos Indiretos</w:t>
            </w:r>
            <w:r w:rsidR="00F21C8B">
              <w:rPr>
                <w:noProof/>
                <w:webHidden/>
              </w:rPr>
              <w:tab/>
            </w:r>
            <w:r w:rsidR="00FF0DE2">
              <w:rPr>
                <w:noProof/>
                <w:webHidden/>
              </w:rPr>
              <w:fldChar w:fldCharType="begin"/>
            </w:r>
            <w:r w:rsidR="00F21C8B">
              <w:rPr>
                <w:noProof/>
                <w:webHidden/>
              </w:rPr>
              <w:instrText xml:space="preserve"> PAGEREF _Toc459888917 \h </w:instrText>
            </w:r>
            <w:r w:rsidR="00FF0DE2">
              <w:rPr>
                <w:noProof/>
                <w:webHidden/>
              </w:rPr>
            </w:r>
            <w:r w:rsidR="00FF0DE2">
              <w:rPr>
                <w:noProof/>
                <w:webHidden/>
              </w:rPr>
              <w:fldChar w:fldCharType="separate"/>
            </w:r>
            <w:r w:rsidR="005E09C7">
              <w:rPr>
                <w:noProof/>
                <w:webHidden/>
              </w:rPr>
              <w:t>12</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8" w:history="1">
            <w:r w:rsidR="00F21C8B" w:rsidRPr="00226036">
              <w:rPr>
                <w:rStyle w:val="Hiperligao"/>
                <w:noProof/>
              </w:rPr>
              <w:t>2.9</w:t>
            </w:r>
            <w:r w:rsidR="00F21C8B">
              <w:rPr>
                <w:rFonts w:asciiTheme="minorHAnsi" w:eastAsiaTheme="minorEastAsia" w:hAnsiTheme="minorHAnsi" w:cstheme="minorBidi"/>
                <w:noProof/>
                <w:sz w:val="22"/>
                <w:szCs w:val="22"/>
                <w:lang w:eastAsia="pt-PT"/>
              </w:rPr>
              <w:tab/>
            </w:r>
            <w:r w:rsidR="00F21C8B" w:rsidRPr="00226036">
              <w:rPr>
                <w:rStyle w:val="Hiperligao"/>
                <w:noProof/>
              </w:rPr>
              <w:t>Proteção contra Contactos Diretos</w:t>
            </w:r>
            <w:r w:rsidR="00F21C8B">
              <w:rPr>
                <w:noProof/>
                <w:webHidden/>
              </w:rPr>
              <w:tab/>
            </w:r>
            <w:r w:rsidR="00FF0DE2">
              <w:rPr>
                <w:noProof/>
                <w:webHidden/>
              </w:rPr>
              <w:fldChar w:fldCharType="begin"/>
            </w:r>
            <w:r w:rsidR="00F21C8B">
              <w:rPr>
                <w:noProof/>
                <w:webHidden/>
              </w:rPr>
              <w:instrText xml:space="preserve"> PAGEREF _Toc459888918 \h </w:instrText>
            </w:r>
            <w:r w:rsidR="00FF0DE2">
              <w:rPr>
                <w:noProof/>
                <w:webHidden/>
              </w:rPr>
            </w:r>
            <w:r w:rsidR="00FF0DE2">
              <w:rPr>
                <w:noProof/>
                <w:webHidden/>
              </w:rPr>
              <w:fldChar w:fldCharType="separate"/>
            </w:r>
            <w:r w:rsidR="005E09C7">
              <w:rPr>
                <w:noProof/>
                <w:webHidden/>
              </w:rPr>
              <w:t>12</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19" w:history="1">
            <w:r w:rsidR="00F21C8B" w:rsidRPr="00226036">
              <w:rPr>
                <w:rStyle w:val="Hiperligao"/>
                <w:noProof/>
              </w:rPr>
              <w:t>2.10</w:t>
            </w:r>
            <w:r w:rsidR="00F21C8B">
              <w:rPr>
                <w:rFonts w:asciiTheme="minorHAnsi" w:eastAsiaTheme="minorEastAsia" w:hAnsiTheme="minorHAnsi" w:cstheme="minorBidi"/>
                <w:noProof/>
                <w:sz w:val="22"/>
                <w:szCs w:val="22"/>
                <w:lang w:eastAsia="pt-PT"/>
              </w:rPr>
              <w:tab/>
            </w:r>
            <w:r w:rsidR="00F21C8B" w:rsidRPr="00226036">
              <w:rPr>
                <w:rStyle w:val="Hiperligao"/>
                <w:noProof/>
              </w:rPr>
              <w:t>Rede de Terras</w:t>
            </w:r>
            <w:r w:rsidR="00F21C8B">
              <w:rPr>
                <w:noProof/>
                <w:webHidden/>
              </w:rPr>
              <w:tab/>
            </w:r>
            <w:r w:rsidR="00FF0DE2">
              <w:rPr>
                <w:noProof/>
                <w:webHidden/>
              </w:rPr>
              <w:fldChar w:fldCharType="begin"/>
            </w:r>
            <w:r w:rsidR="00F21C8B">
              <w:rPr>
                <w:noProof/>
                <w:webHidden/>
              </w:rPr>
              <w:instrText xml:space="preserve"> PAGEREF _Toc459888919 \h </w:instrText>
            </w:r>
            <w:r w:rsidR="00FF0DE2">
              <w:rPr>
                <w:noProof/>
                <w:webHidden/>
              </w:rPr>
            </w:r>
            <w:r w:rsidR="00FF0DE2">
              <w:rPr>
                <w:noProof/>
                <w:webHidden/>
              </w:rPr>
              <w:fldChar w:fldCharType="separate"/>
            </w:r>
            <w:r w:rsidR="005E09C7">
              <w:rPr>
                <w:noProof/>
                <w:webHidden/>
              </w:rPr>
              <w:t>12</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20" w:history="1">
            <w:r w:rsidR="00F21C8B" w:rsidRPr="00226036">
              <w:rPr>
                <w:rStyle w:val="Hiperligao"/>
                <w:noProof/>
              </w:rPr>
              <w:t>2.11</w:t>
            </w:r>
            <w:r w:rsidR="00F21C8B">
              <w:rPr>
                <w:rFonts w:asciiTheme="minorHAnsi" w:eastAsiaTheme="minorEastAsia" w:hAnsiTheme="minorHAnsi" w:cstheme="minorBidi"/>
                <w:noProof/>
                <w:sz w:val="22"/>
                <w:szCs w:val="22"/>
                <w:lang w:eastAsia="pt-PT"/>
              </w:rPr>
              <w:tab/>
            </w:r>
            <w:r w:rsidR="00F21C8B" w:rsidRPr="00226036">
              <w:rPr>
                <w:rStyle w:val="Hiperligao"/>
                <w:noProof/>
              </w:rPr>
              <w:t>Ligações Equipotenciais</w:t>
            </w:r>
            <w:r w:rsidR="00F21C8B">
              <w:rPr>
                <w:noProof/>
                <w:webHidden/>
              </w:rPr>
              <w:tab/>
            </w:r>
            <w:r w:rsidR="00FF0DE2">
              <w:rPr>
                <w:noProof/>
                <w:webHidden/>
              </w:rPr>
              <w:fldChar w:fldCharType="begin"/>
            </w:r>
            <w:r w:rsidR="00F21C8B">
              <w:rPr>
                <w:noProof/>
                <w:webHidden/>
              </w:rPr>
              <w:instrText xml:space="preserve"> PAGEREF _Toc459888920 \h </w:instrText>
            </w:r>
            <w:r w:rsidR="00FF0DE2">
              <w:rPr>
                <w:noProof/>
                <w:webHidden/>
              </w:rPr>
            </w:r>
            <w:r w:rsidR="00FF0DE2">
              <w:rPr>
                <w:noProof/>
                <w:webHidden/>
              </w:rPr>
              <w:fldChar w:fldCharType="separate"/>
            </w:r>
            <w:r w:rsidR="005E09C7">
              <w:rPr>
                <w:noProof/>
                <w:webHidden/>
              </w:rPr>
              <w:t>13</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21" w:history="1">
            <w:r w:rsidR="00F21C8B" w:rsidRPr="00226036">
              <w:rPr>
                <w:rStyle w:val="Hiperligao"/>
                <w:noProof/>
              </w:rPr>
              <w:t>2.11.1</w:t>
            </w:r>
            <w:r w:rsidR="00F21C8B">
              <w:rPr>
                <w:rFonts w:asciiTheme="minorHAnsi" w:eastAsiaTheme="minorEastAsia" w:hAnsiTheme="minorHAnsi" w:cstheme="minorBidi"/>
                <w:noProof/>
                <w:sz w:val="22"/>
                <w:szCs w:val="22"/>
                <w:lang w:eastAsia="pt-PT"/>
              </w:rPr>
              <w:tab/>
            </w:r>
            <w:r w:rsidR="00F21C8B" w:rsidRPr="00226036">
              <w:rPr>
                <w:rStyle w:val="Hiperligao"/>
                <w:noProof/>
              </w:rPr>
              <w:t>Ligações Equipotenciais Suplementares</w:t>
            </w:r>
            <w:r w:rsidR="00F21C8B">
              <w:rPr>
                <w:noProof/>
                <w:webHidden/>
              </w:rPr>
              <w:tab/>
            </w:r>
            <w:r w:rsidR="00FF0DE2">
              <w:rPr>
                <w:noProof/>
                <w:webHidden/>
              </w:rPr>
              <w:fldChar w:fldCharType="begin"/>
            </w:r>
            <w:r w:rsidR="00F21C8B">
              <w:rPr>
                <w:noProof/>
                <w:webHidden/>
              </w:rPr>
              <w:instrText xml:space="preserve"> PAGEREF _Toc459888921 \h </w:instrText>
            </w:r>
            <w:r w:rsidR="00FF0DE2">
              <w:rPr>
                <w:noProof/>
                <w:webHidden/>
              </w:rPr>
            </w:r>
            <w:r w:rsidR="00FF0DE2">
              <w:rPr>
                <w:noProof/>
                <w:webHidden/>
              </w:rPr>
              <w:fldChar w:fldCharType="separate"/>
            </w:r>
            <w:r w:rsidR="005E09C7">
              <w:rPr>
                <w:noProof/>
                <w:webHidden/>
              </w:rPr>
              <w:t>13</w:t>
            </w:r>
            <w:r w:rsidR="00FF0DE2">
              <w:rPr>
                <w:noProof/>
                <w:webHidden/>
              </w:rPr>
              <w:fldChar w:fldCharType="end"/>
            </w:r>
          </w:hyperlink>
        </w:p>
        <w:p w:rsidR="00F21C8B" w:rsidRDefault="00771ECD">
          <w:pPr>
            <w:pStyle w:val="ndice1"/>
            <w:rPr>
              <w:rFonts w:asciiTheme="minorHAnsi" w:eastAsiaTheme="minorEastAsia" w:hAnsiTheme="minorHAnsi" w:cstheme="minorBidi"/>
              <w:caps w:val="0"/>
              <w:sz w:val="22"/>
              <w:szCs w:val="22"/>
              <w:lang w:eastAsia="pt-PT"/>
            </w:rPr>
          </w:pPr>
          <w:hyperlink w:anchor="_Toc459888922" w:history="1">
            <w:r w:rsidR="00F21C8B" w:rsidRPr="00226036">
              <w:rPr>
                <w:rStyle w:val="Hiperligao"/>
              </w:rPr>
              <w:t>3</w:t>
            </w:r>
            <w:r w:rsidR="00F21C8B">
              <w:rPr>
                <w:rFonts w:asciiTheme="minorHAnsi" w:eastAsiaTheme="minorEastAsia" w:hAnsiTheme="minorHAnsi" w:cstheme="minorBidi"/>
                <w:caps w:val="0"/>
                <w:sz w:val="22"/>
                <w:szCs w:val="22"/>
                <w:lang w:eastAsia="pt-PT"/>
              </w:rPr>
              <w:tab/>
            </w:r>
            <w:r w:rsidR="00F21C8B" w:rsidRPr="00226036">
              <w:rPr>
                <w:rStyle w:val="Hiperligao"/>
              </w:rPr>
              <w:t>Seleção do Equipamento</w:t>
            </w:r>
            <w:r w:rsidR="00F21C8B">
              <w:rPr>
                <w:webHidden/>
              </w:rPr>
              <w:tab/>
            </w:r>
            <w:r w:rsidR="00FF0DE2">
              <w:rPr>
                <w:webHidden/>
              </w:rPr>
              <w:fldChar w:fldCharType="begin"/>
            </w:r>
            <w:r w:rsidR="00F21C8B">
              <w:rPr>
                <w:webHidden/>
              </w:rPr>
              <w:instrText xml:space="preserve"> PAGEREF _Toc459888922 \h </w:instrText>
            </w:r>
            <w:r w:rsidR="00FF0DE2">
              <w:rPr>
                <w:webHidden/>
              </w:rPr>
            </w:r>
            <w:r w:rsidR="00FF0DE2">
              <w:rPr>
                <w:webHidden/>
              </w:rPr>
              <w:fldChar w:fldCharType="separate"/>
            </w:r>
            <w:r w:rsidR="005E09C7">
              <w:rPr>
                <w:webHidden/>
              </w:rPr>
              <w:t>14</w:t>
            </w:r>
            <w:r w:rsidR="00FF0DE2">
              <w:rPr>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23" w:history="1">
            <w:r w:rsidR="00F21C8B" w:rsidRPr="00226036">
              <w:rPr>
                <w:rStyle w:val="Hiperligao"/>
                <w:noProof/>
              </w:rPr>
              <w:t>3.1</w:t>
            </w:r>
            <w:r w:rsidR="00F21C8B">
              <w:rPr>
                <w:rFonts w:asciiTheme="minorHAnsi" w:eastAsiaTheme="minorEastAsia" w:hAnsiTheme="minorHAnsi" w:cstheme="minorBidi"/>
                <w:noProof/>
                <w:sz w:val="22"/>
                <w:szCs w:val="22"/>
                <w:lang w:eastAsia="pt-PT"/>
              </w:rPr>
              <w:tab/>
            </w:r>
            <w:r w:rsidR="00F21C8B" w:rsidRPr="00226036">
              <w:rPr>
                <w:rStyle w:val="Hiperligao"/>
                <w:noProof/>
              </w:rPr>
              <w:t>Canalizações</w:t>
            </w:r>
            <w:r w:rsidR="00F21C8B">
              <w:rPr>
                <w:noProof/>
                <w:webHidden/>
              </w:rPr>
              <w:tab/>
            </w:r>
            <w:r w:rsidR="00FF0DE2">
              <w:rPr>
                <w:noProof/>
                <w:webHidden/>
              </w:rPr>
              <w:fldChar w:fldCharType="begin"/>
            </w:r>
            <w:r w:rsidR="00F21C8B">
              <w:rPr>
                <w:noProof/>
                <w:webHidden/>
              </w:rPr>
              <w:instrText xml:space="preserve"> PAGEREF _Toc459888923 \h </w:instrText>
            </w:r>
            <w:r w:rsidR="00FF0DE2">
              <w:rPr>
                <w:noProof/>
                <w:webHidden/>
              </w:rPr>
            </w:r>
            <w:r w:rsidR="00FF0DE2">
              <w:rPr>
                <w:noProof/>
                <w:webHidden/>
              </w:rPr>
              <w:fldChar w:fldCharType="separate"/>
            </w:r>
            <w:r w:rsidR="005E09C7">
              <w:rPr>
                <w:noProof/>
                <w:webHidden/>
              </w:rPr>
              <w:t>14</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24" w:history="1">
            <w:r w:rsidR="00F21C8B" w:rsidRPr="00226036">
              <w:rPr>
                <w:rStyle w:val="Hiperligao"/>
                <w:noProof/>
              </w:rPr>
              <w:t>3.1.1</w:t>
            </w:r>
            <w:r w:rsidR="00F21C8B">
              <w:rPr>
                <w:rFonts w:asciiTheme="minorHAnsi" w:eastAsiaTheme="minorEastAsia" w:hAnsiTheme="minorHAnsi" w:cstheme="minorBidi"/>
                <w:noProof/>
                <w:sz w:val="22"/>
                <w:szCs w:val="22"/>
                <w:lang w:eastAsia="pt-PT"/>
              </w:rPr>
              <w:tab/>
            </w:r>
            <w:r w:rsidR="00F21C8B" w:rsidRPr="00226036">
              <w:rPr>
                <w:rStyle w:val="Hiperligao"/>
                <w:noProof/>
              </w:rPr>
              <w:t>Condutores e Cabos</w:t>
            </w:r>
            <w:r w:rsidR="00F21C8B">
              <w:rPr>
                <w:noProof/>
                <w:webHidden/>
              </w:rPr>
              <w:tab/>
            </w:r>
            <w:r w:rsidR="00FF0DE2">
              <w:rPr>
                <w:noProof/>
                <w:webHidden/>
              </w:rPr>
              <w:fldChar w:fldCharType="begin"/>
            </w:r>
            <w:r w:rsidR="00F21C8B">
              <w:rPr>
                <w:noProof/>
                <w:webHidden/>
              </w:rPr>
              <w:instrText xml:space="preserve"> PAGEREF _Toc459888924 \h </w:instrText>
            </w:r>
            <w:r w:rsidR="00FF0DE2">
              <w:rPr>
                <w:noProof/>
                <w:webHidden/>
              </w:rPr>
            </w:r>
            <w:r w:rsidR="00FF0DE2">
              <w:rPr>
                <w:noProof/>
                <w:webHidden/>
              </w:rPr>
              <w:fldChar w:fldCharType="separate"/>
            </w:r>
            <w:r w:rsidR="005E09C7">
              <w:rPr>
                <w:noProof/>
                <w:webHidden/>
              </w:rPr>
              <w:t>14</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25" w:history="1">
            <w:r w:rsidR="00F21C8B" w:rsidRPr="00226036">
              <w:rPr>
                <w:rStyle w:val="Hiperligao"/>
                <w:noProof/>
              </w:rPr>
              <w:t>3.1.2</w:t>
            </w:r>
            <w:r w:rsidR="00F21C8B">
              <w:rPr>
                <w:rFonts w:asciiTheme="minorHAnsi" w:eastAsiaTheme="minorEastAsia" w:hAnsiTheme="minorHAnsi" w:cstheme="minorBidi"/>
                <w:noProof/>
                <w:sz w:val="22"/>
                <w:szCs w:val="22"/>
                <w:lang w:eastAsia="pt-PT"/>
              </w:rPr>
              <w:tab/>
            </w:r>
            <w:r w:rsidR="00F21C8B" w:rsidRPr="00226036">
              <w:rPr>
                <w:rStyle w:val="Hiperligao"/>
                <w:noProof/>
              </w:rPr>
              <w:t>Tubagem</w:t>
            </w:r>
            <w:r w:rsidR="00F21C8B">
              <w:rPr>
                <w:noProof/>
                <w:webHidden/>
              </w:rPr>
              <w:tab/>
            </w:r>
            <w:r w:rsidR="00FF0DE2">
              <w:rPr>
                <w:noProof/>
                <w:webHidden/>
              </w:rPr>
              <w:fldChar w:fldCharType="begin"/>
            </w:r>
            <w:r w:rsidR="00F21C8B">
              <w:rPr>
                <w:noProof/>
                <w:webHidden/>
              </w:rPr>
              <w:instrText xml:space="preserve"> PAGEREF _Toc459888925 \h </w:instrText>
            </w:r>
            <w:r w:rsidR="00FF0DE2">
              <w:rPr>
                <w:noProof/>
                <w:webHidden/>
              </w:rPr>
            </w:r>
            <w:r w:rsidR="00FF0DE2">
              <w:rPr>
                <w:noProof/>
                <w:webHidden/>
              </w:rPr>
              <w:fldChar w:fldCharType="separate"/>
            </w:r>
            <w:r w:rsidR="005E09C7">
              <w:rPr>
                <w:noProof/>
                <w:webHidden/>
              </w:rPr>
              <w:t>14</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26" w:history="1">
            <w:r w:rsidR="00F21C8B" w:rsidRPr="00226036">
              <w:rPr>
                <w:rStyle w:val="Hiperligao"/>
                <w:noProof/>
              </w:rPr>
              <w:t>3.1.3</w:t>
            </w:r>
            <w:r w:rsidR="00F21C8B">
              <w:rPr>
                <w:rFonts w:asciiTheme="minorHAnsi" w:eastAsiaTheme="minorEastAsia" w:hAnsiTheme="minorHAnsi" w:cstheme="minorBidi"/>
                <w:noProof/>
                <w:sz w:val="22"/>
                <w:szCs w:val="22"/>
                <w:lang w:eastAsia="pt-PT"/>
              </w:rPr>
              <w:tab/>
            </w:r>
            <w:r w:rsidR="00F21C8B" w:rsidRPr="00226036">
              <w:rPr>
                <w:rStyle w:val="Hiperligao"/>
                <w:noProof/>
              </w:rPr>
              <w:t>Caixas</w:t>
            </w:r>
            <w:r w:rsidR="00F21C8B">
              <w:rPr>
                <w:noProof/>
                <w:webHidden/>
              </w:rPr>
              <w:tab/>
            </w:r>
            <w:r w:rsidR="00FF0DE2">
              <w:rPr>
                <w:noProof/>
                <w:webHidden/>
              </w:rPr>
              <w:fldChar w:fldCharType="begin"/>
            </w:r>
            <w:r w:rsidR="00F21C8B">
              <w:rPr>
                <w:noProof/>
                <w:webHidden/>
              </w:rPr>
              <w:instrText xml:space="preserve"> PAGEREF _Toc459888926 \h </w:instrText>
            </w:r>
            <w:r w:rsidR="00FF0DE2">
              <w:rPr>
                <w:noProof/>
                <w:webHidden/>
              </w:rPr>
            </w:r>
            <w:r w:rsidR="00FF0DE2">
              <w:rPr>
                <w:noProof/>
                <w:webHidden/>
              </w:rPr>
              <w:fldChar w:fldCharType="separate"/>
            </w:r>
            <w:r w:rsidR="005E09C7">
              <w:rPr>
                <w:noProof/>
                <w:webHidden/>
              </w:rPr>
              <w:t>14</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27" w:history="1">
            <w:r w:rsidR="00F21C8B" w:rsidRPr="00226036">
              <w:rPr>
                <w:rStyle w:val="Hiperligao"/>
                <w:noProof/>
              </w:rPr>
              <w:t>3.2</w:t>
            </w:r>
            <w:r w:rsidR="00F21C8B">
              <w:rPr>
                <w:rFonts w:asciiTheme="minorHAnsi" w:eastAsiaTheme="minorEastAsia" w:hAnsiTheme="minorHAnsi" w:cstheme="minorBidi"/>
                <w:noProof/>
                <w:sz w:val="22"/>
                <w:szCs w:val="22"/>
                <w:lang w:eastAsia="pt-PT"/>
              </w:rPr>
              <w:tab/>
            </w:r>
            <w:r w:rsidR="00F21C8B" w:rsidRPr="00226036">
              <w:rPr>
                <w:rStyle w:val="Hiperligao"/>
                <w:noProof/>
              </w:rPr>
              <w:t>Aparelhagem de Comando e Tomadas</w:t>
            </w:r>
            <w:r w:rsidR="00F21C8B">
              <w:rPr>
                <w:noProof/>
                <w:webHidden/>
              </w:rPr>
              <w:tab/>
            </w:r>
            <w:r w:rsidR="00FF0DE2">
              <w:rPr>
                <w:noProof/>
                <w:webHidden/>
              </w:rPr>
              <w:fldChar w:fldCharType="begin"/>
            </w:r>
            <w:r w:rsidR="00F21C8B">
              <w:rPr>
                <w:noProof/>
                <w:webHidden/>
              </w:rPr>
              <w:instrText xml:space="preserve"> PAGEREF _Toc459888927 \h </w:instrText>
            </w:r>
            <w:r w:rsidR="00FF0DE2">
              <w:rPr>
                <w:noProof/>
                <w:webHidden/>
              </w:rPr>
            </w:r>
            <w:r w:rsidR="00FF0DE2">
              <w:rPr>
                <w:noProof/>
                <w:webHidden/>
              </w:rPr>
              <w:fldChar w:fldCharType="separate"/>
            </w:r>
            <w:r w:rsidR="005E09C7">
              <w:rPr>
                <w:noProof/>
                <w:webHidden/>
              </w:rPr>
              <w:t>14</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28" w:history="1">
            <w:r w:rsidR="00F21C8B" w:rsidRPr="00226036">
              <w:rPr>
                <w:rStyle w:val="Hiperligao"/>
                <w:noProof/>
              </w:rPr>
              <w:t>3.3</w:t>
            </w:r>
            <w:r w:rsidR="00F21C8B">
              <w:rPr>
                <w:rFonts w:asciiTheme="minorHAnsi" w:eastAsiaTheme="minorEastAsia" w:hAnsiTheme="minorHAnsi" w:cstheme="minorBidi"/>
                <w:noProof/>
                <w:sz w:val="22"/>
                <w:szCs w:val="22"/>
                <w:lang w:eastAsia="pt-PT"/>
              </w:rPr>
              <w:tab/>
            </w:r>
            <w:r w:rsidR="00F21C8B" w:rsidRPr="00226036">
              <w:rPr>
                <w:rStyle w:val="Hiperligao"/>
                <w:noProof/>
              </w:rPr>
              <w:t>Quadros Elétricos</w:t>
            </w:r>
            <w:r w:rsidR="00F21C8B">
              <w:rPr>
                <w:noProof/>
                <w:webHidden/>
              </w:rPr>
              <w:tab/>
            </w:r>
            <w:r w:rsidR="00FF0DE2">
              <w:rPr>
                <w:noProof/>
                <w:webHidden/>
              </w:rPr>
              <w:fldChar w:fldCharType="begin"/>
            </w:r>
            <w:r w:rsidR="00F21C8B">
              <w:rPr>
                <w:noProof/>
                <w:webHidden/>
              </w:rPr>
              <w:instrText xml:space="preserve"> PAGEREF _Toc459888928 \h </w:instrText>
            </w:r>
            <w:r w:rsidR="00FF0DE2">
              <w:rPr>
                <w:noProof/>
                <w:webHidden/>
              </w:rPr>
            </w:r>
            <w:r w:rsidR="00FF0DE2">
              <w:rPr>
                <w:noProof/>
                <w:webHidden/>
              </w:rPr>
              <w:fldChar w:fldCharType="separate"/>
            </w:r>
            <w:r w:rsidR="005E09C7">
              <w:rPr>
                <w:noProof/>
                <w:webHidden/>
              </w:rPr>
              <w:t>15</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29" w:history="1">
            <w:r w:rsidR="00F21C8B" w:rsidRPr="00226036">
              <w:rPr>
                <w:rStyle w:val="Hiperligao"/>
                <w:noProof/>
              </w:rPr>
              <w:t>3.3.1</w:t>
            </w:r>
            <w:r w:rsidR="00F21C8B">
              <w:rPr>
                <w:rFonts w:asciiTheme="minorHAnsi" w:eastAsiaTheme="minorEastAsia" w:hAnsiTheme="minorHAnsi" w:cstheme="minorBidi"/>
                <w:noProof/>
                <w:sz w:val="22"/>
                <w:szCs w:val="22"/>
                <w:lang w:eastAsia="pt-PT"/>
              </w:rPr>
              <w:tab/>
            </w:r>
            <w:r w:rsidR="00F21C8B" w:rsidRPr="00226036">
              <w:rPr>
                <w:rStyle w:val="Hiperligao"/>
                <w:noProof/>
              </w:rPr>
              <w:t>Especificação Geral</w:t>
            </w:r>
            <w:r w:rsidR="00F21C8B">
              <w:rPr>
                <w:noProof/>
                <w:webHidden/>
              </w:rPr>
              <w:tab/>
            </w:r>
            <w:r w:rsidR="00FF0DE2">
              <w:rPr>
                <w:noProof/>
                <w:webHidden/>
              </w:rPr>
              <w:fldChar w:fldCharType="begin"/>
            </w:r>
            <w:r w:rsidR="00F21C8B">
              <w:rPr>
                <w:noProof/>
                <w:webHidden/>
              </w:rPr>
              <w:instrText xml:space="preserve"> PAGEREF _Toc459888929 \h </w:instrText>
            </w:r>
            <w:r w:rsidR="00FF0DE2">
              <w:rPr>
                <w:noProof/>
                <w:webHidden/>
              </w:rPr>
            </w:r>
            <w:r w:rsidR="00FF0DE2">
              <w:rPr>
                <w:noProof/>
                <w:webHidden/>
              </w:rPr>
              <w:fldChar w:fldCharType="separate"/>
            </w:r>
            <w:r w:rsidR="005E09C7">
              <w:rPr>
                <w:noProof/>
                <w:webHidden/>
              </w:rPr>
              <w:t>15</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30" w:history="1">
            <w:r w:rsidR="00F21C8B" w:rsidRPr="00226036">
              <w:rPr>
                <w:rStyle w:val="Hiperligao"/>
                <w:noProof/>
              </w:rPr>
              <w:t>3.3.2</w:t>
            </w:r>
            <w:r w:rsidR="00F21C8B">
              <w:rPr>
                <w:rFonts w:asciiTheme="minorHAnsi" w:eastAsiaTheme="minorEastAsia" w:hAnsiTheme="minorHAnsi" w:cstheme="minorBidi"/>
                <w:noProof/>
                <w:sz w:val="22"/>
                <w:szCs w:val="22"/>
                <w:lang w:eastAsia="pt-PT"/>
              </w:rPr>
              <w:tab/>
            </w:r>
            <w:r w:rsidR="00F21C8B" w:rsidRPr="00226036">
              <w:rPr>
                <w:rStyle w:val="Hiperligao"/>
                <w:noProof/>
              </w:rPr>
              <w:t>Características Construtivas</w:t>
            </w:r>
            <w:r w:rsidR="00F21C8B">
              <w:rPr>
                <w:noProof/>
                <w:webHidden/>
              </w:rPr>
              <w:tab/>
            </w:r>
            <w:r w:rsidR="00FF0DE2">
              <w:rPr>
                <w:noProof/>
                <w:webHidden/>
              </w:rPr>
              <w:fldChar w:fldCharType="begin"/>
            </w:r>
            <w:r w:rsidR="00F21C8B">
              <w:rPr>
                <w:noProof/>
                <w:webHidden/>
              </w:rPr>
              <w:instrText xml:space="preserve"> PAGEREF _Toc459888930 \h </w:instrText>
            </w:r>
            <w:r w:rsidR="00FF0DE2">
              <w:rPr>
                <w:noProof/>
                <w:webHidden/>
              </w:rPr>
            </w:r>
            <w:r w:rsidR="00FF0DE2">
              <w:rPr>
                <w:noProof/>
                <w:webHidden/>
              </w:rPr>
              <w:fldChar w:fldCharType="separate"/>
            </w:r>
            <w:r w:rsidR="005E09C7">
              <w:rPr>
                <w:noProof/>
                <w:webHidden/>
              </w:rPr>
              <w:t>15</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31" w:history="1">
            <w:r w:rsidR="00F21C8B" w:rsidRPr="00226036">
              <w:rPr>
                <w:rStyle w:val="Hiperligao"/>
                <w:noProof/>
              </w:rPr>
              <w:t>3.3.3</w:t>
            </w:r>
            <w:r w:rsidR="00F21C8B">
              <w:rPr>
                <w:rFonts w:asciiTheme="minorHAnsi" w:eastAsiaTheme="minorEastAsia" w:hAnsiTheme="minorHAnsi" w:cstheme="minorBidi"/>
                <w:noProof/>
                <w:sz w:val="22"/>
                <w:szCs w:val="22"/>
                <w:lang w:eastAsia="pt-PT"/>
              </w:rPr>
              <w:tab/>
            </w:r>
            <w:r w:rsidR="00F21C8B" w:rsidRPr="00226036">
              <w:rPr>
                <w:rStyle w:val="Hiperligao"/>
                <w:noProof/>
              </w:rPr>
              <w:t>Localização</w:t>
            </w:r>
            <w:r w:rsidR="00F21C8B">
              <w:rPr>
                <w:noProof/>
                <w:webHidden/>
              </w:rPr>
              <w:tab/>
            </w:r>
            <w:r w:rsidR="00FF0DE2">
              <w:rPr>
                <w:noProof/>
                <w:webHidden/>
              </w:rPr>
              <w:fldChar w:fldCharType="begin"/>
            </w:r>
            <w:r w:rsidR="00F21C8B">
              <w:rPr>
                <w:noProof/>
                <w:webHidden/>
              </w:rPr>
              <w:instrText xml:space="preserve"> PAGEREF _Toc459888931 \h </w:instrText>
            </w:r>
            <w:r w:rsidR="00FF0DE2">
              <w:rPr>
                <w:noProof/>
                <w:webHidden/>
              </w:rPr>
            </w:r>
            <w:r w:rsidR="00FF0DE2">
              <w:rPr>
                <w:noProof/>
                <w:webHidden/>
              </w:rPr>
              <w:fldChar w:fldCharType="separate"/>
            </w:r>
            <w:r w:rsidR="005E09C7">
              <w:rPr>
                <w:noProof/>
                <w:webHidden/>
              </w:rPr>
              <w:t>16</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32" w:history="1">
            <w:r w:rsidR="00F21C8B" w:rsidRPr="00226036">
              <w:rPr>
                <w:rStyle w:val="Hiperligao"/>
                <w:noProof/>
              </w:rPr>
              <w:t>3.3.4</w:t>
            </w:r>
            <w:r w:rsidR="00F21C8B">
              <w:rPr>
                <w:rFonts w:asciiTheme="minorHAnsi" w:eastAsiaTheme="minorEastAsia" w:hAnsiTheme="minorHAnsi" w:cstheme="minorBidi"/>
                <w:noProof/>
                <w:sz w:val="22"/>
                <w:szCs w:val="22"/>
                <w:lang w:eastAsia="pt-PT"/>
              </w:rPr>
              <w:tab/>
            </w:r>
            <w:r w:rsidR="00F21C8B" w:rsidRPr="00226036">
              <w:rPr>
                <w:rStyle w:val="Hiperligao"/>
                <w:noProof/>
              </w:rPr>
              <w:t>Aparelhagem e Equipamento dos Quadros</w:t>
            </w:r>
            <w:r w:rsidR="00F21C8B">
              <w:rPr>
                <w:noProof/>
                <w:webHidden/>
              </w:rPr>
              <w:tab/>
            </w:r>
            <w:r w:rsidR="00FF0DE2">
              <w:rPr>
                <w:noProof/>
                <w:webHidden/>
              </w:rPr>
              <w:fldChar w:fldCharType="begin"/>
            </w:r>
            <w:r w:rsidR="00F21C8B">
              <w:rPr>
                <w:noProof/>
                <w:webHidden/>
              </w:rPr>
              <w:instrText xml:space="preserve"> PAGEREF _Toc459888932 \h </w:instrText>
            </w:r>
            <w:r w:rsidR="00FF0DE2">
              <w:rPr>
                <w:noProof/>
                <w:webHidden/>
              </w:rPr>
            </w:r>
            <w:r w:rsidR="00FF0DE2">
              <w:rPr>
                <w:noProof/>
                <w:webHidden/>
              </w:rPr>
              <w:fldChar w:fldCharType="separate"/>
            </w:r>
            <w:r w:rsidR="005E09C7">
              <w:rPr>
                <w:noProof/>
                <w:webHidden/>
              </w:rPr>
              <w:t>17</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33" w:history="1">
            <w:r w:rsidR="00F21C8B" w:rsidRPr="00226036">
              <w:rPr>
                <w:rStyle w:val="Hiperligao"/>
                <w:noProof/>
              </w:rPr>
              <w:t>3.3.5</w:t>
            </w:r>
            <w:r w:rsidR="00F21C8B">
              <w:rPr>
                <w:rFonts w:asciiTheme="minorHAnsi" w:eastAsiaTheme="minorEastAsia" w:hAnsiTheme="minorHAnsi" w:cstheme="minorBidi"/>
                <w:noProof/>
                <w:sz w:val="22"/>
                <w:szCs w:val="22"/>
                <w:lang w:eastAsia="pt-PT"/>
              </w:rPr>
              <w:tab/>
            </w:r>
            <w:r w:rsidR="00F21C8B" w:rsidRPr="00226036">
              <w:rPr>
                <w:rStyle w:val="Hiperligao"/>
                <w:noProof/>
              </w:rPr>
              <w:t>Placas Fotoluminescentes</w:t>
            </w:r>
            <w:r w:rsidR="00F21C8B">
              <w:rPr>
                <w:noProof/>
                <w:webHidden/>
              </w:rPr>
              <w:tab/>
            </w:r>
            <w:r w:rsidR="00FF0DE2">
              <w:rPr>
                <w:noProof/>
                <w:webHidden/>
              </w:rPr>
              <w:fldChar w:fldCharType="begin"/>
            </w:r>
            <w:r w:rsidR="00F21C8B">
              <w:rPr>
                <w:noProof/>
                <w:webHidden/>
              </w:rPr>
              <w:instrText xml:space="preserve"> PAGEREF _Toc459888933 \h </w:instrText>
            </w:r>
            <w:r w:rsidR="00FF0DE2">
              <w:rPr>
                <w:noProof/>
                <w:webHidden/>
              </w:rPr>
            </w:r>
            <w:r w:rsidR="00FF0DE2">
              <w:rPr>
                <w:noProof/>
                <w:webHidden/>
              </w:rPr>
              <w:fldChar w:fldCharType="separate"/>
            </w:r>
            <w:r w:rsidR="005E09C7">
              <w:rPr>
                <w:noProof/>
                <w:webHidden/>
              </w:rPr>
              <w:t>17</w:t>
            </w:r>
            <w:r w:rsidR="00FF0DE2">
              <w:rPr>
                <w:noProof/>
                <w:webHidden/>
              </w:rPr>
              <w:fldChar w:fldCharType="end"/>
            </w:r>
          </w:hyperlink>
        </w:p>
        <w:p w:rsidR="00F21C8B" w:rsidRDefault="00771ECD">
          <w:pPr>
            <w:pStyle w:val="ndice2"/>
            <w:tabs>
              <w:tab w:val="left" w:pos="720"/>
              <w:tab w:val="right" w:leader="dot" w:pos="9487"/>
            </w:tabs>
            <w:rPr>
              <w:rFonts w:asciiTheme="minorHAnsi" w:eastAsiaTheme="minorEastAsia" w:hAnsiTheme="minorHAnsi" w:cstheme="minorBidi"/>
              <w:noProof/>
              <w:sz w:val="22"/>
              <w:szCs w:val="22"/>
              <w:lang w:eastAsia="pt-PT"/>
            </w:rPr>
          </w:pPr>
          <w:hyperlink w:anchor="_Toc459888934" w:history="1">
            <w:r w:rsidR="00F21C8B" w:rsidRPr="00226036">
              <w:rPr>
                <w:rStyle w:val="Hiperligao"/>
                <w:noProof/>
              </w:rPr>
              <w:t>3.4</w:t>
            </w:r>
            <w:r w:rsidR="00F21C8B">
              <w:rPr>
                <w:rFonts w:asciiTheme="minorHAnsi" w:eastAsiaTheme="minorEastAsia" w:hAnsiTheme="minorHAnsi" w:cstheme="minorBidi"/>
                <w:noProof/>
                <w:sz w:val="22"/>
                <w:szCs w:val="22"/>
                <w:lang w:eastAsia="pt-PT"/>
              </w:rPr>
              <w:tab/>
            </w:r>
            <w:r w:rsidR="00F21C8B" w:rsidRPr="00226036">
              <w:rPr>
                <w:rStyle w:val="Hiperligao"/>
                <w:noProof/>
              </w:rPr>
              <w:t>Rede de Terras</w:t>
            </w:r>
            <w:r w:rsidR="00F21C8B">
              <w:rPr>
                <w:noProof/>
                <w:webHidden/>
              </w:rPr>
              <w:tab/>
            </w:r>
            <w:r w:rsidR="00FF0DE2">
              <w:rPr>
                <w:noProof/>
                <w:webHidden/>
              </w:rPr>
              <w:fldChar w:fldCharType="begin"/>
            </w:r>
            <w:r w:rsidR="00F21C8B">
              <w:rPr>
                <w:noProof/>
                <w:webHidden/>
              </w:rPr>
              <w:instrText xml:space="preserve"> PAGEREF _Toc459888934 \h </w:instrText>
            </w:r>
            <w:r w:rsidR="00FF0DE2">
              <w:rPr>
                <w:noProof/>
                <w:webHidden/>
              </w:rPr>
            </w:r>
            <w:r w:rsidR="00FF0DE2">
              <w:rPr>
                <w:noProof/>
                <w:webHidden/>
              </w:rPr>
              <w:fldChar w:fldCharType="separate"/>
            </w:r>
            <w:r w:rsidR="005E09C7">
              <w:rPr>
                <w:noProof/>
                <w:webHidden/>
              </w:rPr>
              <w:t>18</w:t>
            </w:r>
            <w:r w:rsidR="00FF0DE2">
              <w:rPr>
                <w:noProof/>
                <w:webHidden/>
              </w:rPr>
              <w:fldChar w:fldCharType="end"/>
            </w:r>
          </w:hyperlink>
        </w:p>
        <w:p w:rsidR="00F21C8B" w:rsidRDefault="00771ECD">
          <w:pPr>
            <w:pStyle w:val="ndice3"/>
            <w:tabs>
              <w:tab w:val="left" w:pos="1080"/>
            </w:tabs>
            <w:rPr>
              <w:rFonts w:asciiTheme="minorHAnsi" w:eastAsiaTheme="minorEastAsia" w:hAnsiTheme="minorHAnsi" w:cstheme="minorBidi"/>
              <w:noProof/>
              <w:sz w:val="22"/>
              <w:szCs w:val="22"/>
              <w:lang w:eastAsia="pt-PT"/>
            </w:rPr>
          </w:pPr>
          <w:hyperlink w:anchor="_Toc459888935" w:history="1">
            <w:r w:rsidR="00F21C8B" w:rsidRPr="00226036">
              <w:rPr>
                <w:rStyle w:val="Hiperligao"/>
                <w:noProof/>
              </w:rPr>
              <w:t>3.4.1</w:t>
            </w:r>
            <w:r w:rsidR="00F21C8B">
              <w:rPr>
                <w:rFonts w:asciiTheme="minorHAnsi" w:eastAsiaTheme="minorEastAsia" w:hAnsiTheme="minorHAnsi" w:cstheme="minorBidi"/>
                <w:noProof/>
                <w:sz w:val="22"/>
                <w:szCs w:val="22"/>
                <w:lang w:eastAsia="pt-PT"/>
              </w:rPr>
              <w:tab/>
            </w:r>
            <w:r w:rsidR="00F21C8B" w:rsidRPr="00226036">
              <w:rPr>
                <w:rStyle w:val="Hiperligao"/>
                <w:noProof/>
              </w:rPr>
              <w:t>Caixas de Medição de Terra com Ligador Amovível</w:t>
            </w:r>
            <w:r w:rsidR="00F21C8B">
              <w:rPr>
                <w:noProof/>
                <w:webHidden/>
              </w:rPr>
              <w:tab/>
            </w:r>
            <w:r w:rsidR="00FF0DE2">
              <w:rPr>
                <w:noProof/>
                <w:webHidden/>
              </w:rPr>
              <w:fldChar w:fldCharType="begin"/>
            </w:r>
            <w:r w:rsidR="00F21C8B">
              <w:rPr>
                <w:noProof/>
                <w:webHidden/>
              </w:rPr>
              <w:instrText xml:space="preserve"> PAGEREF _Toc459888935 \h </w:instrText>
            </w:r>
            <w:r w:rsidR="00FF0DE2">
              <w:rPr>
                <w:noProof/>
                <w:webHidden/>
              </w:rPr>
            </w:r>
            <w:r w:rsidR="00FF0DE2">
              <w:rPr>
                <w:noProof/>
                <w:webHidden/>
              </w:rPr>
              <w:fldChar w:fldCharType="separate"/>
            </w:r>
            <w:r w:rsidR="005E09C7">
              <w:rPr>
                <w:noProof/>
                <w:webHidden/>
              </w:rPr>
              <w:t>18</w:t>
            </w:r>
            <w:r w:rsidR="00FF0DE2">
              <w:rPr>
                <w:noProof/>
                <w:webHidden/>
              </w:rPr>
              <w:fldChar w:fldCharType="end"/>
            </w:r>
          </w:hyperlink>
        </w:p>
        <w:p w:rsidR="00F21C8B" w:rsidRDefault="00771ECD">
          <w:pPr>
            <w:pStyle w:val="ndice1"/>
            <w:rPr>
              <w:rFonts w:asciiTheme="minorHAnsi" w:eastAsiaTheme="minorEastAsia" w:hAnsiTheme="minorHAnsi" w:cstheme="minorBidi"/>
              <w:caps w:val="0"/>
              <w:sz w:val="22"/>
              <w:szCs w:val="22"/>
              <w:lang w:eastAsia="pt-PT"/>
            </w:rPr>
          </w:pPr>
          <w:hyperlink w:anchor="_Toc459888936" w:history="1">
            <w:r w:rsidR="00F21C8B" w:rsidRPr="00226036">
              <w:rPr>
                <w:rStyle w:val="Hiperligao"/>
                <w:b/>
                <w:kern w:val="32"/>
              </w:rPr>
              <w:t>4</w:t>
            </w:r>
            <w:r w:rsidR="00F21C8B">
              <w:rPr>
                <w:rFonts w:asciiTheme="minorHAnsi" w:eastAsiaTheme="minorEastAsia" w:hAnsiTheme="minorHAnsi" w:cstheme="minorBidi"/>
                <w:caps w:val="0"/>
                <w:sz w:val="22"/>
                <w:szCs w:val="22"/>
                <w:lang w:eastAsia="pt-PT"/>
              </w:rPr>
              <w:tab/>
            </w:r>
            <w:r w:rsidR="00F21C8B" w:rsidRPr="00226036">
              <w:rPr>
                <w:rStyle w:val="Hiperligao"/>
                <w:b/>
                <w:kern w:val="32"/>
              </w:rPr>
              <w:t>QUALIDADE DAS INSTALAÇÕES</w:t>
            </w:r>
            <w:r w:rsidR="00F21C8B">
              <w:rPr>
                <w:webHidden/>
              </w:rPr>
              <w:tab/>
            </w:r>
            <w:r w:rsidR="00FF0DE2">
              <w:rPr>
                <w:webHidden/>
              </w:rPr>
              <w:fldChar w:fldCharType="begin"/>
            </w:r>
            <w:r w:rsidR="00F21C8B">
              <w:rPr>
                <w:webHidden/>
              </w:rPr>
              <w:instrText xml:space="preserve"> PAGEREF _Toc459888936 \h </w:instrText>
            </w:r>
            <w:r w:rsidR="00FF0DE2">
              <w:rPr>
                <w:webHidden/>
              </w:rPr>
            </w:r>
            <w:r w:rsidR="00FF0DE2">
              <w:rPr>
                <w:webHidden/>
              </w:rPr>
              <w:fldChar w:fldCharType="separate"/>
            </w:r>
            <w:r w:rsidR="005E09C7">
              <w:rPr>
                <w:webHidden/>
              </w:rPr>
              <w:t>19</w:t>
            </w:r>
            <w:r w:rsidR="00FF0DE2">
              <w:rPr>
                <w:webHidden/>
              </w:rPr>
              <w:fldChar w:fldCharType="end"/>
            </w:r>
          </w:hyperlink>
        </w:p>
        <w:p w:rsidR="00F21C8B" w:rsidRDefault="00771ECD">
          <w:pPr>
            <w:pStyle w:val="ndice1"/>
            <w:rPr>
              <w:rFonts w:asciiTheme="minorHAnsi" w:eastAsiaTheme="minorEastAsia" w:hAnsiTheme="minorHAnsi" w:cstheme="minorBidi"/>
              <w:caps w:val="0"/>
              <w:sz w:val="22"/>
              <w:szCs w:val="22"/>
              <w:lang w:eastAsia="pt-PT"/>
            </w:rPr>
          </w:pPr>
          <w:hyperlink w:anchor="_Toc459888937" w:history="1">
            <w:r w:rsidR="00F21C8B" w:rsidRPr="00226036">
              <w:rPr>
                <w:rStyle w:val="Hiperligao"/>
                <w:b/>
                <w:kern w:val="32"/>
              </w:rPr>
              <w:t>5</w:t>
            </w:r>
            <w:r w:rsidR="00F21C8B">
              <w:rPr>
                <w:rFonts w:asciiTheme="minorHAnsi" w:eastAsiaTheme="minorEastAsia" w:hAnsiTheme="minorHAnsi" w:cstheme="minorBidi"/>
                <w:caps w:val="0"/>
                <w:sz w:val="22"/>
                <w:szCs w:val="22"/>
                <w:lang w:eastAsia="pt-PT"/>
              </w:rPr>
              <w:tab/>
            </w:r>
            <w:r w:rsidR="00F21C8B" w:rsidRPr="00226036">
              <w:rPr>
                <w:rStyle w:val="Hiperligao"/>
                <w:b/>
                <w:kern w:val="32"/>
              </w:rPr>
              <w:t>SEGURANÇA</w:t>
            </w:r>
            <w:r w:rsidR="00F21C8B">
              <w:rPr>
                <w:webHidden/>
              </w:rPr>
              <w:tab/>
            </w:r>
            <w:r w:rsidR="00FF0DE2">
              <w:rPr>
                <w:webHidden/>
              </w:rPr>
              <w:fldChar w:fldCharType="begin"/>
            </w:r>
            <w:r w:rsidR="00F21C8B">
              <w:rPr>
                <w:webHidden/>
              </w:rPr>
              <w:instrText xml:space="preserve"> PAGEREF _Toc459888937 \h </w:instrText>
            </w:r>
            <w:r w:rsidR="00FF0DE2">
              <w:rPr>
                <w:webHidden/>
              </w:rPr>
            </w:r>
            <w:r w:rsidR="00FF0DE2">
              <w:rPr>
                <w:webHidden/>
              </w:rPr>
              <w:fldChar w:fldCharType="separate"/>
            </w:r>
            <w:r w:rsidR="005E09C7">
              <w:rPr>
                <w:webHidden/>
              </w:rPr>
              <w:t>19</w:t>
            </w:r>
            <w:r w:rsidR="00FF0DE2">
              <w:rPr>
                <w:webHidden/>
              </w:rPr>
              <w:fldChar w:fldCharType="end"/>
            </w:r>
          </w:hyperlink>
        </w:p>
        <w:p w:rsidR="00F21C8B" w:rsidRDefault="00771ECD">
          <w:pPr>
            <w:pStyle w:val="ndice1"/>
            <w:rPr>
              <w:rFonts w:asciiTheme="minorHAnsi" w:eastAsiaTheme="minorEastAsia" w:hAnsiTheme="minorHAnsi" w:cstheme="minorBidi"/>
              <w:caps w:val="0"/>
              <w:sz w:val="22"/>
              <w:szCs w:val="22"/>
              <w:lang w:eastAsia="pt-PT"/>
            </w:rPr>
          </w:pPr>
          <w:hyperlink w:anchor="_Toc459888938" w:history="1">
            <w:r w:rsidR="00F21C8B" w:rsidRPr="00226036">
              <w:rPr>
                <w:rStyle w:val="Hiperligao"/>
                <w:b/>
                <w:kern w:val="32"/>
              </w:rPr>
              <w:t>6</w:t>
            </w:r>
            <w:r w:rsidR="00F21C8B">
              <w:rPr>
                <w:rFonts w:asciiTheme="minorHAnsi" w:eastAsiaTheme="minorEastAsia" w:hAnsiTheme="minorHAnsi" w:cstheme="minorBidi"/>
                <w:caps w:val="0"/>
                <w:sz w:val="22"/>
                <w:szCs w:val="22"/>
                <w:lang w:eastAsia="pt-PT"/>
              </w:rPr>
              <w:tab/>
            </w:r>
            <w:r w:rsidR="00F21C8B" w:rsidRPr="00226036">
              <w:rPr>
                <w:rStyle w:val="Hiperligao"/>
                <w:b/>
                <w:kern w:val="32"/>
              </w:rPr>
              <w:t>CASOS OMISSOS</w:t>
            </w:r>
            <w:r w:rsidR="00F21C8B">
              <w:rPr>
                <w:webHidden/>
              </w:rPr>
              <w:tab/>
            </w:r>
            <w:r w:rsidR="00FF0DE2">
              <w:rPr>
                <w:webHidden/>
              </w:rPr>
              <w:fldChar w:fldCharType="begin"/>
            </w:r>
            <w:r w:rsidR="00F21C8B">
              <w:rPr>
                <w:webHidden/>
              </w:rPr>
              <w:instrText xml:space="preserve"> PAGEREF _Toc459888938 \h </w:instrText>
            </w:r>
            <w:r w:rsidR="00FF0DE2">
              <w:rPr>
                <w:webHidden/>
              </w:rPr>
            </w:r>
            <w:r w:rsidR="00FF0DE2">
              <w:rPr>
                <w:webHidden/>
              </w:rPr>
              <w:fldChar w:fldCharType="separate"/>
            </w:r>
            <w:r w:rsidR="005E09C7">
              <w:rPr>
                <w:webHidden/>
              </w:rPr>
              <w:t>19</w:t>
            </w:r>
            <w:r w:rsidR="00FF0DE2">
              <w:rPr>
                <w:webHidden/>
              </w:rPr>
              <w:fldChar w:fldCharType="end"/>
            </w:r>
          </w:hyperlink>
        </w:p>
        <w:p w:rsidR="00175874" w:rsidRDefault="00FF0DE2" w:rsidP="00262307">
          <w:pPr>
            <w:pStyle w:val="Estilondice1EspaamentoentrelinhasPelomenos11pt"/>
            <w:spacing w:line="360" w:lineRule="auto"/>
          </w:pPr>
          <w:r>
            <w:fldChar w:fldCharType="end"/>
          </w:r>
        </w:p>
      </w:sdtContent>
    </w:sdt>
    <w:p w:rsidR="00201DBB" w:rsidRDefault="00175874" w:rsidP="00262307">
      <w:pPr>
        <w:spacing w:line="22" w:lineRule="atLeast"/>
        <w:jc w:val="left"/>
        <w:rPr>
          <w:highlight w:val="lightGray"/>
        </w:rPr>
      </w:pPr>
      <w:bookmarkStart w:id="4" w:name="_Toc349579507"/>
      <w:r>
        <w:rPr>
          <w:highlight w:val="lightGray"/>
        </w:rPr>
        <w:br w:type="page"/>
      </w:r>
      <w:bookmarkStart w:id="5" w:name="_Toc413397579"/>
    </w:p>
    <w:p w:rsidR="00A41D2E" w:rsidRPr="00285A3F" w:rsidRDefault="00A41D2E" w:rsidP="002C63C5">
      <w:pPr>
        <w:pStyle w:val="Cabealho1"/>
        <w:keepNext/>
        <w:numPr>
          <w:ilvl w:val="0"/>
          <w:numId w:val="14"/>
        </w:numPr>
        <w:spacing w:before="0" w:after="160"/>
        <w:ind w:left="431" w:hanging="431"/>
        <w:rPr>
          <w:szCs w:val="20"/>
        </w:rPr>
      </w:pPr>
      <w:bookmarkStart w:id="6" w:name="_Toc167191473"/>
      <w:bookmarkStart w:id="7" w:name="_Toc191442723"/>
      <w:bookmarkStart w:id="8" w:name="_Toc271900208"/>
      <w:bookmarkStart w:id="9" w:name="_Toc299620114"/>
      <w:bookmarkStart w:id="10" w:name="_Toc313979628"/>
      <w:bookmarkStart w:id="11" w:name="_Toc314067902"/>
      <w:bookmarkStart w:id="12" w:name="_Toc459888899"/>
      <w:r w:rsidRPr="00285A3F">
        <w:rPr>
          <w:szCs w:val="20"/>
        </w:rPr>
        <w:lastRenderedPageBreak/>
        <w:t>INTRODUÇÃO</w:t>
      </w:r>
      <w:bookmarkEnd w:id="6"/>
      <w:bookmarkEnd w:id="7"/>
      <w:bookmarkEnd w:id="8"/>
      <w:bookmarkEnd w:id="9"/>
      <w:bookmarkEnd w:id="10"/>
      <w:bookmarkEnd w:id="11"/>
      <w:bookmarkEnd w:id="12"/>
    </w:p>
    <w:p w:rsidR="00A41D2E" w:rsidRPr="00285A3F" w:rsidRDefault="00A41D2E" w:rsidP="00A41D2E">
      <w:pPr>
        <w:spacing w:after="120"/>
        <w:rPr>
          <w:szCs w:val="20"/>
        </w:rPr>
      </w:pPr>
      <w:r w:rsidRPr="00285A3F">
        <w:rPr>
          <w:szCs w:val="20"/>
        </w:rPr>
        <w:t xml:space="preserve">Refere-se a presente Memória Descritiva </w:t>
      </w:r>
      <w:r w:rsidR="00866186" w:rsidRPr="00285A3F">
        <w:rPr>
          <w:szCs w:val="20"/>
        </w:rPr>
        <w:t xml:space="preserve">e Justificativa ao </w:t>
      </w:r>
      <w:proofErr w:type="spellStart"/>
      <w:r w:rsidR="00866186" w:rsidRPr="00285A3F">
        <w:rPr>
          <w:szCs w:val="20"/>
        </w:rPr>
        <w:t>proje</w:t>
      </w:r>
      <w:r w:rsidR="00DD7986" w:rsidRPr="00285A3F">
        <w:rPr>
          <w:szCs w:val="20"/>
        </w:rPr>
        <w:t>to</w:t>
      </w:r>
      <w:proofErr w:type="spellEnd"/>
      <w:r w:rsidR="00DD7986" w:rsidRPr="00285A3F">
        <w:rPr>
          <w:szCs w:val="20"/>
        </w:rPr>
        <w:t xml:space="preserve"> das </w:t>
      </w:r>
      <w:proofErr w:type="spellStart"/>
      <w:r w:rsidR="00DD7986" w:rsidRPr="00285A3F">
        <w:rPr>
          <w:szCs w:val="20"/>
        </w:rPr>
        <w:t>Infraestruturas</w:t>
      </w:r>
      <w:proofErr w:type="spellEnd"/>
      <w:r w:rsidR="00DD7986" w:rsidRPr="00285A3F">
        <w:rPr>
          <w:szCs w:val="20"/>
        </w:rPr>
        <w:t xml:space="preserve"> de </w:t>
      </w:r>
      <w:proofErr w:type="spellStart"/>
      <w:r w:rsidR="00DD7986" w:rsidRPr="00285A3F">
        <w:rPr>
          <w:szCs w:val="20"/>
        </w:rPr>
        <w:t>Ele</w:t>
      </w:r>
      <w:r w:rsidRPr="00285A3F">
        <w:rPr>
          <w:szCs w:val="20"/>
        </w:rPr>
        <w:t>tricidade</w:t>
      </w:r>
      <w:proofErr w:type="spellEnd"/>
      <w:r w:rsidRPr="00285A3F">
        <w:rPr>
          <w:szCs w:val="20"/>
        </w:rPr>
        <w:t xml:space="preserve">, para </w:t>
      </w:r>
      <w:r w:rsidR="00DD7986" w:rsidRPr="00285A3F">
        <w:rPr>
          <w:szCs w:val="20"/>
        </w:rPr>
        <w:t>um Pavilhão Desportivo em Famalicão - Nazaré</w:t>
      </w:r>
      <w:r w:rsidRPr="00285A3F">
        <w:rPr>
          <w:szCs w:val="20"/>
        </w:rPr>
        <w:t xml:space="preserve"> e cujo licenciamento </w:t>
      </w:r>
      <w:r w:rsidR="00642559">
        <w:rPr>
          <w:szCs w:val="20"/>
        </w:rPr>
        <w:t xml:space="preserve">foi requerido pelo </w:t>
      </w:r>
      <w:r w:rsidR="00DD7986" w:rsidRPr="00285A3F">
        <w:rPr>
          <w:szCs w:val="20"/>
        </w:rPr>
        <w:t>Município da</w:t>
      </w:r>
      <w:r w:rsidRPr="00285A3F">
        <w:rPr>
          <w:szCs w:val="20"/>
        </w:rPr>
        <w:t xml:space="preserve"> </w:t>
      </w:r>
      <w:r w:rsidR="00DD7986" w:rsidRPr="00285A3F">
        <w:rPr>
          <w:szCs w:val="20"/>
        </w:rPr>
        <w:t>Nazaré</w:t>
      </w:r>
      <w:r w:rsidRPr="00285A3F">
        <w:rPr>
          <w:szCs w:val="20"/>
        </w:rPr>
        <w:t>.</w:t>
      </w:r>
    </w:p>
    <w:p w:rsidR="00A41D2E" w:rsidRPr="00285A3F" w:rsidRDefault="00A41D2E" w:rsidP="00A41D2E">
      <w:pPr>
        <w:spacing w:after="120"/>
        <w:rPr>
          <w:szCs w:val="20"/>
        </w:rPr>
      </w:pPr>
      <w:r w:rsidRPr="00285A3F">
        <w:rPr>
          <w:szCs w:val="20"/>
        </w:rPr>
        <w:t xml:space="preserve">A alimentação da instalação de utilização será feita </w:t>
      </w:r>
      <w:smartTag w:uri="urn:schemas-microsoft-com:office:smarttags" w:element="PersonName">
        <w:smartTagPr>
          <w:attr w:name="ProductID" w:val="em Baixa Tens￣o"/>
        </w:smartTagPr>
        <w:r w:rsidRPr="00285A3F">
          <w:rPr>
            <w:szCs w:val="20"/>
          </w:rPr>
          <w:t>em Baixa Tensão</w:t>
        </w:r>
      </w:smartTag>
      <w:r w:rsidRPr="00285A3F">
        <w:rPr>
          <w:szCs w:val="20"/>
        </w:rPr>
        <w:t xml:space="preserve"> através de uma alimentação do distribuidor de energia da zona.</w:t>
      </w:r>
    </w:p>
    <w:p w:rsidR="00A41D2E" w:rsidRPr="00285A3F" w:rsidRDefault="00A41D2E" w:rsidP="00A41D2E">
      <w:pPr>
        <w:spacing w:after="120"/>
        <w:rPr>
          <w:szCs w:val="20"/>
        </w:rPr>
      </w:pPr>
      <w:r w:rsidRPr="00285A3F">
        <w:rPr>
          <w:szCs w:val="20"/>
        </w:rPr>
        <w:t>A alimentação deverá ser feita através de tubagem do tipo PEAD com diâmetro mínimo de 125mm e enterrada à profundidade mínima de 0,8m.</w:t>
      </w:r>
    </w:p>
    <w:p w:rsidR="00A41D2E" w:rsidRPr="00285A3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13" w:name="_Toc314067903"/>
      <w:bookmarkStart w:id="14" w:name="_Toc459888900"/>
      <w:r w:rsidRPr="00642559">
        <w:rPr>
          <w:rFonts w:ascii="Arial" w:hAnsi="Arial" w:cs="Times New Roman"/>
          <w:smallCaps w:val="0"/>
          <w:szCs w:val="20"/>
        </w:rPr>
        <w:t>Pressupostos de Cálculo</w:t>
      </w:r>
      <w:bookmarkEnd w:id="13"/>
      <w:bookmarkEnd w:id="14"/>
    </w:p>
    <w:p w:rsidR="00A41D2E" w:rsidRPr="00285A3F" w:rsidRDefault="00A41D2E" w:rsidP="00A41D2E">
      <w:pPr>
        <w:spacing w:after="120"/>
        <w:rPr>
          <w:szCs w:val="20"/>
        </w:rPr>
      </w:pPr>
      <w:r w:rsidRPr="00285A3F">
        <w:rPr>
          <w:szCs w:val="20"/>
        </w:rPr>
        <w:t>Os cálculos foram baseados nos consumos previstos para uma utilização racional da energia, sendo o valor indicado na tabela de dimensionamento em anexo.</w:t>
      </w:r>
    </w:p>
    <w:p w:rsidR="00A41D2E" w:rsidRPr="00285A3F" w:rsidRDefault="00A41D2E" w:rsidP="00A41D2E">
      <w:pPr>
        <w:spacing w:after="120"/>
        <w:rPr>
          <w:szCs w:val="20"/>
        </w:rPr>
      </w:pPr>
      <w:r w:rsidRPr="00285A3F">
        <w:rPr>
          <w:szCs w:val="20"/>
        </w:rPr>
        <w:t>Além das potências os cálculos foram baseados em:</w:t>
      </w:r>
    </w:p>
    <w:p w:rsidR="00A41D2E" w:rsidRPr="00285A3F" w:rsidRDefault="00A41D2E" w:rsidP="002C63C5">
      <w:pPr>
        <w:numPr>
          <w:ilvl w:val="0"/>
          <w:numId w:val="10"/>
        </w:numPr>
        <w:spacing w:before="120" w:after="120"/>
        <w:ind w:left="714" w:hanging="357"/>
        <w:rPr>
          <w:szCs w:val="20"/>
        </w:rPr>
      </w:pPr>
      <w:r w:rsidRPr="00285A3F">
        <w:rPr>
          <w:szCs w:val="20"/>
        </w:rPr>
        <w:t>O valor para a Intensidade de c</w:t>
      </w:r>
      <w:r w:rsidR="00866186" w:rsidRPr="00285A3F">
        <w:rPr>
          <w:szCs w:val="20"/>
        </w:rPr>
        <w:t xml:space="preserve">urto </w:t>
      </w:r>
      <w:r w:rsidRPr="00285A3F">
        <w:rPr>
          <w:szCs w:val="20"/>
        </w:rPr>
        <w:t>circui</w:t>
      </w:r>
      <w:r w:rsidR="00DD7986" w:rsidRPr="00285A3F">
        <w:rPr>
          <w:szCs w:val="20"/>
        </w:rPr>
        <w:t>to à entrada do QE inferior a 1</w:t>
      </w:r>
      <w:r w:rsidR="00F05A45">
        <w:rPr>
          <w:szCs w:val="20"/>
        </w:rPr>
        <w:t>0</w:t>
      </w:r>
      <w:r w:rsidRPr="00285A3F">
        <w:rPr>
          <w:szCs w:val="20"/>
        </w:rPr>
        <w:t xml:space="preserve"> KA;</w:t>
      </w:r>
    </w:p>
    <w:p w:rsidR="00A41D2E" w:rsidRPr="00285A3F" w:rsidRDefault="00A41D2E" w:rsidP="002C63C5">
      <w:pPr>
        <w:numPr>
          <w:ilvl w:val="0"/>
          <w:numId w:val="10"/>
        </w:numPr>
        <w:spacing w:before="120" w:after="120"/>
        <w:ind w:left="714" w:hanging="357"/>
        <w:rPr>
          <w:szCs w:val="20"/>
        </w:rPr>
      </w:pPr>
      <w:r w:rsidRPr="00285A3F">
        <w:rPr>
          <w:szCs w:val="20"/>
        </w:rPr>
        <w:t>A resistividade dos condutores à temperatura de serviço normal considerando-se 1,25 vezes a resistividade a 20ºC (0,0225 para o Cobre e 0,036 para o alumínio);</w:t>
      </w:r>
    </w:p>
    <w:p w:rsidR="00A41D2E" w:rsidRPr="00285A3F" w:rsidRDefault="00A41D2E" w:rsidP="002C63C5">
      <w:pPr>
        <w:numPr>
          <w:ilvl w:val="0"/>
          <w:numId w:val="10"/>
        </w:numPr>
        <w:spacing w:before="120" w:after="120"/>
        <w:ind w:left="714" w:hanging="357"/>
        <w:rPr>
          <w:szCs w:val="20"/>
        </w:rPr>
      </w:pPr>
      <w:r w:rsidRPr="00285A3F">
        <w:rPr>
          <w:szCs w:val="20"/>
        </w:rPr>
        <w:t>Valores de I2 para Disjuntores não Domésticos</w:t>
      </w:r>
    </w:p>
    <w:p w:rsidR="00A41D2E" w:rsidRPr="00285A3F" w:rsidRDefault="00A41D2E" w:rsidP="00A41D2E">
      <w:pPr>
        <w:spacing w:after="120"/>
        <w:rPr>
          <w:szCs w:val="20"/>
        </w:rPr>
      </w:pPr>
      <w:r w:rsidRPr="00285A3F">
        <w:rPr>
          <w:szCs w:val="20"/>
        </w:rPr>
        <w:t>Se houver a alteração de algum destes pressupostos, ou outros que ponham em causa a segurança ou funcionalidade da instalação, todos os cálculos e dimensionamentos deverão ser revistos.</w:t>
      </w:r>
    </w:p>
    <w:p w:rsidR="00A41D2E" w:rsidRPr="00285A3F" w:rsidRDefault="00A41D2E" w:rsidP="00A41D2E">
      <w:pPr>
        <w:pStyle w:val="EstiloTtulo210ptNegritoMaisculaspequenas"/>
        <w:numPr>
          <w:ilvl w:val="0"/>
          <w:numId w:val="0"/>
        </w:num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15" w:name="_Toc242250304"/>
      <w:bookmarkStart w:id="16" w:name="_Toc314067904"/>
      <w:bookmarkStart w:id="17" w:name="_Toc459888901"/>
      <w:r w:rsidRPr="00642559">
        <w:rPr>
          <w:rFonts w:ascii="Arial" w:hAnsi="Arial" w:cs="Times New Roman"/>
          <w:smallCaps w:val="0"/>
          <w:szCs w:val="20"/>
        </w:rPr>
        <w:t>E</w:t>
      </w:r>
      <w:r w:rsidR="003C12DD" w:rsidRPr="00642559">
        <w:rPr>
          <w:rFonts w:ascii="Arial" w:hAnsi="Arial" w:cs="Times New Roman"/>
          <w:smallCaps w:val="0"/>
          <w:szCs w:val="20"/>
        </w:rPr>
        <w:t xml:space="preserve">lementos Base da instalação </w:t>
      </w:r>
      <w:proofErr w:type="spellStart"/>
      <w:r w:rsidR="003C12DD" w:rsidRPr="00642559">
        <w:rPr>
          <w:rFonts w:ascii="Arial" w:hAnsi="Arial" w:cs="Times New Roman"/>
          <w:smallCaps w:val="0"/>
          <w:szCs w:val="20"/>
        </w:rPr>
        <w:t>elé</w:t>
      </w:r>
      <w:r w:rsidRPr="00642559">
        <w:rPr>
          <w:rFonts w:ascii="Arial" w:hAnsi="Arial" w:cs="Times New Roman"/>
          <w:smallCaps w:val="0"/>
          <w:szCs w:val="20"/>
        </w:rPr>
        <w:t>trica</w:t>
      </w:r>
      <w:proofErr w:type="spellEnd"/>
      <w:r w:rsidRPr="00642559">
        <w:rPr>
          <w:rFonts w:ascii="Arial" w:hAnsi="Arial" w:cs="Times New Roman"/>
          <w:smallCaps w:val="0"/>
          <w:szCs w:val="20"/>
        </w:rPr>
        <w:t xml:space="preserve"> do edifício</w:t>
      </w:r>
      <w:bookmarkEnd w:id="15"/>
      <w:bookmarkEnd w:id="16"/>
      <w:bookmarkEnd w:id="17"/>
    </w:p>
    <w:p w:rsidR="00A41D2E" w:rsidRPr="00285A3F" w:rsidRDefault="00A41D2E" w:rsidP="002C63C5">
      <w:pPr>
        <w:pStyle w:val="Cabealho3"/>
        <w:numPr>
          <w:ilvl w:val="2"/>
          <w:numId w:val="14"/>
        </w:numPr>
        <w:spacing w:before="0" w:after="120"/>
        <w:rPr>
          <w:bCs w:val="0"/>
        </w:rPr>
      </w:pPr>
      <w:bookmarkStart w:id="18" w:name="_Toc167191482"/>
      <w:bookmarkStart w:id="19" w:name="_Toc191442731"/>
      <w:bookmarkStart w:id="20" w:name="_Toc271900216"/>
      <w:bookmarkStart w:id="21" w:name="_Toc299620122"/>
      <w:bookmarkStart w:id="22" w:name="_Toc313979636"/>
      <w:bookmarkStart w:id="23" w:name="_Toc314067905"/>
      <w:bookmarkStart w:id="24" w:name="_Toc459888902"/>
      <w:r w:rsidRPr="00285A3F">
        <w:rPr>
          <w:bCs w:val="0"/>
        </w:rPr>
        <w:t>Re</w:t>
      </w:r>
      <w:bookmarkEnd w:id="18"/>
      <w:bookmarkEnd w:id="19"/>
      <w:bookmarkEnd w:id="20"/>
      <w:bookmarkEnd w:id="21"/>
      <w:bookmarkEnd w:id="22"/>
      <w:r w:rsidRPr="00285A3F">
        <w:rPr>
          <w:bCs w:val="0"/>
        </w:rPr>
        <w:t>gulamentação Aplicável</w:t>
      </w:r>
      <w:bookmarkEnd w:id="23"/>
      <w:bookmarkEnd w:id="24"/>
    </w:p>
    <w:p w:rsidR="00A41D2E" w:rsidRPr="00285A3F" w:rsidRDefault="00A41D2E" w:rsidP="00A41D2E">
      <w:pPr>
        <w:rPr>
          <w:szCs w:val="20"/>
        </w:rPr>
      </w:pPr>
      <w:r w:rsidRPr="00285A3F">
        <w:rPr>
          <w:szCs w:val="20"/>
        </w:rPr>
        <w:t>O projecto foi elaborado, tendo em atenção os Regulamentos e Normas seguintes:</w:t>
      </w:r>
    </w:p>
    <w:p w:rsidR="00A41D2E" w:rsidRPr="00285A3F" w:rsidRDefault="00A41D2E" w:rsidP="002C63C5">
      <w:pPr>
        <w:numPr>
          <w:ilvl w:val="0"/>
          <w:numId w:val="10"/>
        </w:numPr>
        <w:spacing w:before="120" w:after="120"/>
        <w:ind w:left="714" w:hanging="357"/>
        <w:rPr>
          <w:szCs w:val="20"/>
        </w:rPr>
      </w:pPr>
      <w:r w:rsidRPr="00285A3F">
        <w:rPr>
          <w:szCs w:val="20"/>
        </w:rPr>
        <w:t>Regr</w:t>
      </w:r>
      <w:r w:rsidR="003C12DD" w:rsidRPr="00285A3F">
        <w:rPr>
          <w:szCs w:val="20"/>
        </w:rPr>
        <w:t xml:space="preserve">as Técnicas das Instalações </w:t>
      </w:r>
      <w:proofErr w:type="spellStart"/>
      <w:r w:rsidR="003C12DD" w:rsidRPr="00285A3F">
        <w:rPr>
          <w:szCs w:val="20"/>
        </w:rPr>
        <w:t>Elé</w:t>
      </w:r>
      <w:r w:rsidRPr="00285A3F">
        <w:rPr>
          <w:szCs w:val="20"/>
        </w:rPr>
        <w:t>tricas</w:t>
      </w:r>
      <w:proofErr w:type="spellEnd"/>
      <w:r w:rsidRPr="00285A3F">
        <w:rPr>
          <w:szCs w:val="20"/>
        </w:rPr>
        <w:t xml:space="preserve"> de Baixa Tensão (RTIEBT);</w:t>
      </w:r>
    </w:p>
    <w:p w:rsidR="00A41D2E" w:rsidRPr="00285A3F" w:rsidRDefault="00A41D2E" w:rsidP="002C63C5">
      <w:pPr>
        <w:numPr>
          <w:ilvl w:val="0"/>
          <w:numId w:val="10"/>
        </w:numPr>
        <w:spacing w:before="120" w:after="120"/>
        <w:ind w:left="714" w:hanging="357"/>
        <w:rPr>
          <w:szCs w:val="20"/>
        </w:rPr>
      </w:pPr>
      <w:r w:rsidRPr="00285A3F">
        <w:rPr>
          <w:szCs w:val="20"/>
        </w:rPr>
        <w:t>Normas Portuguesas aplicáveis, as recomendações técnicas da CEI e demais regulamentação aplicável;</w:t>
      </w:r>
    </w:p>
    <w:p w:rsidR="00A41D2E" w:rsidRPr="00285A3F" w:rsidRDefault="00A41D2E" w:rsidP="002C63C5">
      <w:pPr>
        <w:numPr>
          <w:ilvl w:val="0"/>
          <w:numId w:val="10"/>
        </w:numPr>
        <w:spacing w:before="120" w:after="120"/>
        <w:ind w:left="714" w:hanging="357"/>
        <w:rPr>
          <w:szCs w:val="20"/>
        </w:rPr>
      </w:pPr>
      <w:r w:rsidRPr="00285A3F">
        <w:rPr>
          <w:szCs w:val="20"/>
        </w:rPr>
        <w:t>e, ainda, as determinações d</w:t>
      </w:r>
      <w:r w:rsidR="003C12DD" w:rsidRPr="00285A3F">
        <w:rPr>
          <w:szCs w:val="20"/>
        </w:rPr>
        <w:t xml:space="preserve">o distribuidor de Energia, </w:t>
      </w:r>
      <w:proofErr w:type="spellStart"/>
      <w:r w:rsidR="003C12DD" w:rsidRPr="00285A3F">
        <w:rPr>
          <w:szCs w:val="20"/>
        </w:rPr>
        <w:t>Dire</w:t>
      </w:r>
      <w:r w:rsidRPr="00285A3F">
        <w:rPr>
          <w:szCs w:val="20"/>
        </w:rPr>
        <w:t>ção</w:t>
      </w:r>
      <w:proofErr w:type="spellEnd"/>
      <w:r w:rsidRPr="00285A3F">
        <w:rPr>
          <w:szCs w:val="20"/>
        </w:rPr>
        <w:t xml:space="preserve"> Geral de Energia.</w:t>
      </w:r>
    </w:p>
    <w:p w:rsidR="00A41D2E" w:rsidRPr="00285A3F" w:rsidRDefault="00A41D2E" w:rsidP="00A41D2E">
      <w:pPr>
        <w:spacing w:after="120"/>
        <w:rPr>
          <w:szCs w:val="20"/>
        </w:rPr>
      </w:pPr>
      <w:r w:rsidRPr="00285A3F">
        <w:rPr>
          <w:szCs w:val="20"/>
        </w:rPr>
        <w:t>Todos os materiais e equipamentos deverão obedecer às seguintes condições:</w:t>
      </w:r>
    </w:p>
    <w:p w:rsidR="00A41D2E" w:rsidRPr="00285A3F" w:rsidRDefault="00A41D2E" w:rsidP="002C63C5">
      <w:pPr>
        <w:numPr>
          <w:ilvl w:val="0"/>
          <w:numId w:val="10"/>
        </w:numPr>
        <w:spacing w:after="120"/>
        <w:ind w:left="714" w:hanging="357"/>
        <w:rPr>
          <w:szCs w:val="20"/>
        </w:rPr>
      </w:pPr>
      <w:r w:rsidRPr="00285A3F">
        <w:rPr>
          <w:szCs w:val="20"/>
        </w:rPr>
        <w:t>Regulamentos e Normas Portuguesas, Internacionais e Locais aplicáveis;</w:t>
      </w:r>
    </w:p>
    <w:p w:rsidR="00A41D2E" w:rsidRPr="00285A3F" w:rsidRDefault="00A41D2E" w:rsidP="002C63C5">
      <w:pPr>
        <w:numPr>
          <w:ilvl w:val="0"/>
          <w:numId w:val="10"/>
        </w:numPr>
        <w:spacing w:after="120"/>
        <w:ind w:left="714" w:hanging="357"/>
        <w:rPr>
          <w:szCs w:val="20"/>
        </w:rPr>
      </w:pPr>
      <w:r w:rsidRPr="00285A3F">
        <w:rPr>
          <w:szCs w:val="20"/>
        </w:rPr>
        <w:t>Serem adequados ao local, à sua utilização e modo de instalação;</w:t>
      </w:r>
    </w:p>
    <w:p w:rsidR="00A41D2E" w:rsidRPr="0021237F" w:rsidRDefault="00A41D2E" w:rsidP="002C63C5">
      <w:pPr>
        <w:numPr>
          <w:ilvl w:val="0"/>
          <w:numId w:val="10"/>
        </w:numPr>
        <w:spacing w:after="120"/>
        <w:ind w:left="714" w:hanging="357"/>
        <w:rPr>
          <w:szCs w:val="20"/>
        </w:rPr>
      </w:pPr>
      <w:r w:rsidRPr="0021237F">
        <w:rPr>
          <w:szCs w:val="20"/>
        </w:rPr>
        <w:lastRenderedPageBreak/>
        <w:t>Serem homologados por entidades certificadoras dos países de origem e reconhecidas em Portugal pelo IPQ.</w:t>
      </w:r>
    </w:p>
    <w:p w:rsidR="00A41D2E" w:rsidRPr="0021237F" w:rsidRDefault="00A41D2E" w:rsidP="002C63C5">
      <w:pPr>
        <w:pStyle w:val="Cabealho3"/>
        <w:numPr>
          <w:ilvl w:val="2"/>
          <w:numId w:val="14"/>
        </w:numPr>
        <w:spacing w:before="360" w:after="120"/>
        <w:rPr>
          <w:bCs w:val="0"/>
        </w:rPr>
      </w:pPr>
      <w:bookmarkStart w:id="25" w:name="_Toc242250306"/>
      <w:bookmarkStart w:id="26" w:name="_Toc314067906"/>
      <w:bookmarkStart w:id="27" w:name="_Toc459888903"/>
      <w:r w:rsidRPr="0021237F">
        <w:rPr>
          <w:bCs w:val="0"/>
        </w:rPr>
        <w:t>Caracterização do Edifício</w:t>
      </w:r>
      <w:bookmarkEnd w:id="25"/>
      <w:bookmarkEnd w:id="26"/>
      <w:bookmarkEnd w:id="27"/>
    </w:p>
    <w:p w:rsidR="00A41D2E" w:rsidRPr="0021237F" w:rsidRDefault="00A41D2E" w:rsidP="00A41D2E">
      <w:pPr>
        <w:spacing w:after="120"/>
        <w:rPr>
          <w:szCs w:val="20"/>
          <w:u w:val="single"/>
        </w:rPr>
      </w:pPr>
      <w:r w:rsidRPr="0021237F">
        <w:rPr>
          <w:szCs w:val="20"/>
          <w:u w:val="single"/>
        </w:rPr>
        <w:t>Constituição</w:t>
      </w:r>
    </w:p>
    <w:p w:rsidR="00A41D2E" w:rsidRPr="0021237F" w:rsidRDefault="00A41D2E" w:rsidP="00A41D2E">
      <w:pPr>
        <w:spacing w:after="120"/>
        <w:rPr>
          <w:szCs w:val="20"/>
        </w:rPr>
      </w:pPr>
      <w:r w:rsidRPr="0021237F">
        <w:rPr>
          <w:szCs w:val="20"/>
        </w:rPr>
        <w:t>O edifício é co</w:t>
      </w:r>
      <w:r w:rsidR="00DD7986" w:rsidRPr="0021237F">
        <w:rPr>
          <w:szCs w:val="20"/>
        </w:rPr>
        <w:t>nstituído por um</w:t>
      </w:r>
      <w:r w:rsidRPr="0021237F">
        <w:rPr>
          <w:szCs w:val="20"/>
        </w:rPr>
        <w:t xml:space="preserve"> piso, com as seguintes utilizações: </w:t>
      </w:r>
    </w:p>
    <w:p w:rsidR="00A41D2E" w:rsidRPr="004B458E" w:rsidRDefault="00F54944" w:rsidP="002C63C5">
      <w:pPr>
        <w:numPr>
          <w:ilvl w:val="0"/>
          <w:numId w:val="10"/>
        </w:numPr>
        <w:spacing w:after="120"/>
        <w:ind w:left="714" w:hanging="357"/>
        <w:rPr>
          <w:szCs w:val="20"/>
        </w:rPr>
      </w:pPr>
      <w:r w:rsidRPr="0021237F">
        <w:rPr>
          <w:szCs w:val="20"/>
        </w:rPr>
        <w:t>Piso 0: Campo de Jogos, Zona Técnica, Balneários, Sala Primeiros socorros, Arrecadação, Gabinete, Instalações Sanitárias Públicas, Arrumo Limpeza, Bilheteira/</w:t>
      </w:r>
      <w:proofErr w:type="spellStart"/>
      <w:r w:rsidRPr="0021237F">
        <w:rPr>
          <w:szCs w:val="20"/>
        </w:rPr>
        <w:t>Receç</w:t>
      </w:r>
      <w:r w:rsidR="00127DE2" w:rsidRPr="0021237F">
        <w:rPr>
          <w:szCs w:val="20"/>
        </w:rPr>
        <w:t>ão</w:t>
      </w:r>
      <w:proofErr w:type="spellEnd"/>
      <w:r w:rsidR="00A41D2E" w:rsidRPr="0021237F">
        <w:rPr>
          <w:szCs w:val="20"/>
        </w:rPr>
        <w:t>.</w:t>
      </w:r>
    </w:p>
    <w:p w:rsidR="00A41D2E" w:rsidRPr="0021237F" w:rsidRDefault="00A41D2E" w:rsidP="00A41D2E">
      <w:pPr>
        <w:spacing w:after="120"/>
        <w:rPr>
          <w:szCs w:val="20"/>
          <w:u w:val="single"/>
        </w:rPr>
      </w:pPr>
      <w:r w:rsidRPr="0021237F">
        <w:rPr>
          <w:szCs w:val="20"/>
          <w:u w:val="single"/>
        </w:rPr>
        <w:t>Utilização</w:t>
      </w:r>
    </w:p>
    <w:p w:rsidR="00A41D2E" w:rsidRPr="0021237F" w:rsidRDefault="00A41D2E" w:rsidP="00642559">
      <w:pPr>
        <w:spacing w:after="120"/>
        <w:rPr>
          <w:szCs w:val="20"/>
        </w:rPr>
      </w:pPr>
      <w:r w:rsidRPr="0021237F">
        <w:rPr>
          <w:szCs w:val="20"/>
        </w:rPr>
        <w:t>O tipo de ut</w:t>
      </w:r>
      <w:r w:rsidR="002D27C2" w:rsidRPr="0021237F">
        <w:rPr>
          <w:szCs w:val="20"/>
        </w:rPr>
        <w:t>ilização do edifício é o escolar</w:t>
      </w:r>
      <w:r w:rsidRPr="0021237F">
        <w:rPr>
          <w:szCs w:val="20"/>
        </w:rPr>
        <w:t>.</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40"/>
        <w:gridCol w:w="1080"/>
      </w:tblGrid>
      <w:tr w:rsidR="00A41D2E" w:rsidRPr="0021237F" w:rsidTr="00DD7986">
        <w:trPr>
          <w:jc w:val="center"/>
        </w:trPr>
        <w:tc>
          <w:tcPr>
            <w:tcW w:w="5868" w:type="dxa"/>
          </w:tcPr>
          <w:p w:rsidR="00A41D2E" w:rsidRPr="0021237F" w:rsidRDefault="00A41D2E" w:rsidP="00DD7986">
            <w:pPr>
              <w:jc w:val="center"/>
              <w:rPr>
                <w:szCs w:val="20"/>
              </w:rPr>
            </w:pPr>
            <w:r w:rsidRPr="0021237F">
              <w:rPr>
                <w:szCs w:val="20"/>
              </w:rPr>
              <w:t>Locais</w:t>
            </w:r>
          </w:p>
        </w:tc>
        <w:tc>
          <w:tcPr>
            <w:tcW w:w="2040" w:type="dxa"/>
          </w:tcPr>
          <w:p w:rsidR="00A41D2E" w:rsidRPr="0021237F" w:rsidRDefault="00A41D2E" w:rsidP="00DD7986">
            <w:pPr>
              <w:jc w:val="center"/>
              <w:rPr>
                <w:szCs w:val="20"/>
              </w:rPr>
            </w:pPr>
            <w:r w:rsidRPr="0021237F">
              <w:rPr>
                <w:szCs w:val="20"/>
              </w:rPr>
              <w:t>Índice de Ocupação</w:t>
            </w:r>
          </w:p>
          <w:p w:rsidR="00A41D2E" w:rsidRPr="0021237F" w:rsidRDefault="00A41D2E" w:rsidP="00DD7986">
            <w:pPr>
              <w:jc w:val="center"/>
              <w:rPr>
                <w:szCs w:val="20"/>
              </w:rPr>
            </w:pPr>
            <w:r w:rsidRPr="0021237F">
              <w:rPr>
                <w:szCs w:val="20"/>
              </w:rPr>
              <w:t>(pessoas/m2)</w:t>
            </w:r>
          </w:p>
        </w:tc>
        <w:tc>
          <w:tcPr>
            <w:tcW w:w="1080" w:type="dxa"/>
          </w:tcPr>
          <w:p w:rsidR="00A41D2E" w:rsidRPr="0021237F" w:rsidRDefault="00A41D2E" w:rsidP="00DD7986">
            <w:pPr>
              <w:jc w:val="center"/>
              <w:rPr>
                <w:szCs w:val="20"/>
              </w:rPr>
            </w:pPr>
            <w:r w:rsidRPr="0021237F">
              <w:rPr>
                <w:szCs w:val="20"/>
              </w:rPr>
              <w:t>Nº</w:t>
            </w:r>
          </w:p>
        </w:tc>
      </w:tr>
      <w:tr w:rsidR="00A41D2E" w:rsidRPr="0021237F" w:rsidTr="00DD7986">
        <w:trPr>
          <w:jc w:val="center"/>
        </w:trPr>
        <w:tc>
          <w:tcPr>
            <w:tcW w:w="5868" w:type="dxa"/>
          </w:tcPr>
          <w:p w:rsidR="00A41D2E" w:rsidRPr="0021237F" w:rsidRDefault="00360D65" w:rsidP="00DD7986">
            <w:pPr>
              <w:rPr>
                <w:szCs w:val="20"/>
              </w:rPr>
            </w:pPr>
            <w:r w:rsidRPr="0021237F">
              <w:rPr>
                <w:szCs w:val="20"/>
              </w:rPr>
              <w:t>Campo de Jogos</w:t>
            </w:r>
          </w:p>
        </w:tc>
        <w:tc>
          <w:tcPr>
            <w:tcW w:w="2040" w:type="dxa"/>
          </w:tcPr>
          <w:p w:rsidR="00A41D2E" w:rsidRPr="0021237F" w:rsidRDefault="00360D65" w:rsidP="00DD7986">
            <w:pPr>
              <w:ind w:hanging="108"/>
              <w:jc w:val="center"/>
              <w:rPr>
                <w:szCs w:val="20"/>
              </w:rPr>
            </w:pPr>
            <w:r w:rsidRPr="0021237F">
              <w:rPr>
                <w:szCs w:val="20"/>
              </w:rPr>
              <w:t>0.2</w:t>
            </w:r>
          </w:p>
        </w:tc>
        <w:tc>
          <w:tcPr>
            <w:tcW w:w="1080" w:type="dxa"/>
          </w:tcPr>
          <w:p w:rsidR="00A41D2E" w:rsidRPr="0021237F" w:rsidRDefault="00360D65" w:rsidP="00DD7986">
            <w:pPr>
              <w:jc w:val="center"/>
              <w:rPr>
                <w:szCs w:val="20"/>
              </w:rPr>
            </w:pPr>
            <w:r w:rsidRPr="0021237F">
              <w:rPr>
                <w:szCs w:val="20"/>
              </w:rPr>
              <w:t>3</w:t>
            </w:r>
            <w:r w:rsidR="00076FFB" w:rsidRPr="0021237F">
              <w:rPr>
                <w:szCs w:val="20"/>
              </w:rPr>
              <w:t>20</w:t>
            </w:r>
          </w:p>
        </w:tc>
      </w:tr>
      <w:tr w:rsidR="00A41D2E" w:rsidRPr="0021237F" w:rsidTr="00DD7986">
        <w:trPr>
          <w:jc w:val="center"/>
        </w:trPr>
        <w:tc>
          <w:tcPr>
            <w:tcW w:w="5868" w:type="dxa"/>
          </w:tcPr>
          <w:p w:rsidR="00A41D2E" w:rsidRPr="0021237F" w:rsidRDefault="00360D65" w:rsidP="00DD7986">
            <w:pPr>
              <w:rPr>
                <w:szCs w:val="20"/>
              </w:rPr>
            </w:pPr>
            <w:r w:rsidRPr="0021237F">
              <w:rPr>
                <w:szCs w:val="20"/>
              </w:rPr>
              <w:t>Balneários</w:t>
            </w:r>
          </w:p>
        </w:tc>
        <w:tc>
          <w:tcPr>
            <w:tcW w:w="2040" w:type="dxa"/>
          </w:tcPr>
          <w:p w:rsidR="00A41D2E" w:rsidRPr="0021237F" w:rsidRDefault="00360D65" w:rsidP="00DD7986">
            <w:pPr>
              <w:jc w:val="center"/>
              <w:rPr>
                <w:szCs w:val="20"/>
              </w:rPr>
            </w:pPr>
            <w:r w:rsidRPr="0021237F">
              <w:rPr>
                <w:szCs w:val="20"/>
              </w:rPr>
              <w:t>1</w:t>
            </w:r>
          </w:p>
        </w:tc>
        <w:tc>
          <w:tcPr>
            <w:tcW w:w="1080" w:type="dxa"/>
          </w:tcPr>
          <w:p w:rsidR="00A41D2E" w:rsidRPr="0021237F" w:rsidRDefault="00076FFB" w:rsidP="00DD7986">
            <w:pPr>
              <w:jc w:val="center"/>
              <w:rPr>
                <w:szCs w:val="20"/>
              </w:rPr>
            </w:pPr>
            <w:r w:rsidRPr="0021237F">
              <w:rPr>
                <w:szCs w:val="20"/>
              </w:rPr>
              <w:t>18</w:t>
            </w:r>
          </w:p>
        </w:tc>
      </w:tr>
      <w:tr w:rsidR="00A41D2E" w:rsidRPr="0021237F" w:rsidTr="00DD7986">
        <w:trPr>
          <w:jc w:val="center"/>
        </w:trPr>
        <w:tc>
          <w:tcPr>
            <w:tcW w:w="5868" w:type="dxa"/>
          </w:tcPr>
          <w:p w:rsidR="00A41D2E" w:rsidRPr="0021237F" w:rsidRDefault="00360D65" w:rsidP="00DD7986">
            <w:pPr>
              <w:rPr>
                <w:szCs w:val="20"/>
              </w:rPr>
            </w:pPr>
            <w:r w:rsidRPr="0021237F">
              <w:rPr>
                <w:szCs w:val="20"/>
              </w:rPr>
              <w:t>Gabinetes</w:t>
            </w:r>
          </w:p>
        </w:tc>
        <w:tc>
          <w:tcPr>
            <w:tcW w:w="2040" w:type="dxa"/>
          </w:tcPr>
          <w:p w:rsidR="00A41D2E" w:rsidRPr="0021237F" w:rsidRDefault="00360D65" w:rsidP="00DD7986">
            <w:pPr>
              <w:jc w:val="center"/>
              <w:rPr>
                <w:szCs w:val="20"/>
              </w:rPr>
            </w:pPr>
            <w:r w:rsidRPr="0021237F">
              <w:rPr>
                <w:szCs w:val="20"/>
              </w:rPr>
              <w:t>0.1</w:t>
            </w:r>
          </w:p>
        </w:tc>
        <w:tc>
          <w:tcPr>
            <w:tcW w:w="1080" w:type="dxa"/>
          </w:tcPr>
          <w:p w:rsidR="00A41D2E" w:rsidRPr="0021237F" w:rsidRDefault="00076FFB" w:rsidP="00DD7986">
            <w:pPr>
              <w:jc w:val="center"/>
              <w:rPr>
                <w:szCs w:val="20"/>
              </w:rPr>
            </w:pPr>
            <w:r w:rsidRPr="0021237F">
              <w:rPr>
                <w:szCs w:val="20"/>
              </w:rPr>
              <w:t>4</w:t>
            </w:r>
          </w:p>
        </w:tc>
      </w:tr>
      <w:tr w:rsidR="00A41D2E" w:rsidRPr="0021237F" w:rsidTr="00DD7986">
        <w:trPr>
          <w:jc w:val="center"/>
        </w:trPr>
        <w:tc>
          <w:tcPr>
            <w:tcW w:w="5868" w:type="dxa"/>
          </w:tcPr>
          <w:p w:rsidR="00A41D2E" w:rsidRPr="0021237F" w:rsidRDefault="00A41D2E" w:rsidP="00DD7986">
            <w:pPr>
              <w:rPr>
                <w:szCs w:val="20"/>
              </w:rPr>
            </w:pPr>
          </w:p>
        </w:tc>
        <w:tc>
          <w:tcPr>
            <w:tcW w:w="2040" w:type="dxa"/>
          </w:tcPr>
          <w:p w:rsidR="00A41D2E" w:rsidRPr="0021237F" w:rsidRDefault="00A41D2E" w:rsidP="00DD7986">
            <w:pPr>
              <w:jc w:val="center"/>
              <w:rPr>
                <w:szCs w:val="20"/>
              </w:rPr>
            </w:pPr>
          </w:p>
        </w:tc>
        <w:tc>
          <w:tcPr>
            <w:tcW w:w="1080" w:type="dxa"/>
          </w:tcPr>
          <w:p w:rsidR="00A41D2E" w:rsidRPr="0021237F" w:rsidRDefault="00A41D2E" w:rsidP="00DD7986">
            <w:pPr>
              <w:jc w:val="center"/>
              <w:rPr>
                <w:szCs w:val="20"/>
              </w:rPr>
            </w:pPr>
          </w:p>
        </w:tc>
      </w:tr>
      <w:tr w:rsidR="00A41D2E" w:rsidRPr="0021237F" w:rsidTr="00DD7986">
        <w:trPr>
          <w:jc w:val="center"/>
        </w:trPr>
        <w:tc>
          <w:tcPr>
            <w:tcW w:w="5868" w:type="dxa"/>
          </w:tcPr>
          <w:p w:rsidR="00A41D2E" w:rsidRPr="0021237F" w:rsidRDefault="00A41D2E" w:rsidP="00DD7986">
            <w:pPr>
              <w:jc w:val="right"/>
              <w:rPr>
                <w:szCs w:val="20"/>
              </w:rPr>
            </w:pPr>
            <w:r w:rsidRPr="0021237F">
              <w:rPr>
                <w:szCs w:val="20"/>
              </w:rPr>
              <w:t>Total</w:t>
            </w:r>
          </w:p>
        </w:tc>
        <w:tc>
          <w:tcPr>
            <w:tcW w:w="2040" w:type="dxa"/>
          </w:tcPr>
          <w:p w:rsidR="00A41D2E" w:rsidRPr="0021237F" w:rsidRDefault="00A41D2E" w:rsidP="00DD7986">
            <w:pPr>
              <w:jc w:val="center"/>
              <w:rPr>
                <w:szCs w:val="20"/>
              </w:rPr>
            </w:pPr>
          </w:p>
        </w:tc>
        <w:tc>
          <w:tcPr>
            <w:tcW w:w="1080" w:type="dxa"/>
          </w:tcPr>
          <w:p w:rsidR="00A41D2E" w:rsidRPr="0021237F" w:rsidRDefault="00076FFB" w:rsidP="00DD7986">
            <w:pPr>
              <w:jc w:val="center"/>
              <w:rPr>
                <w:szCs w:val="20"/>
              </w:rPr>
            </w:pPr>
            <w:r w:rsidRPr="0021237F">
              <w:rPr>
                <w:szCs w:val="20"/>
              </w:rPr>
              <w:t>342</w:t>
            </w:r>
          </w:p>
        </w:tc>
      </w:tr>
    </w:tbl>
    <w:p w:rsidR="00A41D2E" w:rsidRPr="0021237F" w:rsidRDefault="00A41D2E" w:rsidP="00A41D2E">
      <w:pPr>
        <w:ind w:left="360"/>
        <w:rPr>
          <w:szCs w:val="20"/>
        </w:rPr>
      </w:pPr>
    </w:p>
    <w:p w:rsidR="00A41D2E" w:rsidRPr="0021237F" w:rsidRDefault="00A41D2E" w:rsidP="00A41D2E">
      <w:pPr>
        <w:rPr>
          <w:szCs w:val="20"/>
        </w:rPr>
      </w:pPr>
      <w:r w:rsidRPr="0021237F">
        <w:rPr>
          <w:szCs w:val="20"/>
        </w:rPr>
        <w:t>Quanto à classificação do Edifício, relativamente à lotação trata-se de um edifício de 3ª Categoria.</w:t>
      </w:r>
    </w:p>
    <w:p w:rsidR="00A41D2E" w:rsidRPr="0021237F" w:rsidRDefault="00A41D2E" w:rsidP="002C63C5">
      <w:pPr>
        <w:pStyle w:val="Cabealho3"/>
        <w:numPr>
          <w:ilvl w:val="2"/>
          <w:numId w:val="14"/>
        </w:numPr>
        <w:spacing w:before="360" w:after="120"/>
        <w:rPr>
          <w:bCs w:val="0"/>
        </w:rPr>
      </w:pPr>
      <w:bookmarkStart w:id="28" w:name="_Toc242250307"/>
      <w:bookmarkStart w:id="29" w:name="_Toc314067907"/>
      <w:bookmarkStart w:id="30" w:name="_Toc459888904"/>
      <w:r w:rsidRPr="0021237F">
        <w:rPr>
          <w:bCs w:val="0"/>
        </w:rPr>
        <w:t>Condições Locais</w:t>
      </w:r>
      <w:bookmarkEnd w:id="28"/>
      <w:bookmarkEnd w:id="29"/>
      <w:bookmarkEnd w:id="30"/>
    </w:p>
    <w:p w:rsidR="00A41D2E" w:rsidRPr="0021237F" w:rsidRDefault="00A41D2E" w:rsidP="00A41D2E">
      <w:pPr>
        <w:spacing w:after="120"/>
        <w:rPr>
          <w:szCs w:val="20"/>
        </w:rPr>
      </w:pPr>
      <w:r w:rsidRPr="0021237F">
        <w:rPr>
          <w:szCs w:val="20"/>
        </w:rPr>
        <w:t>No âmbito das presentes Regras Técnicas são consideradas, convencionalmente, como normais as classes de influências externas seguintes: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2"/>
        <w:gridCol w:w="3328"/>
      </w:tblGrid>
      <w:tr w:rsidR="00A41D2E" w:rsidRPr="0021237F" w:rsidTr="00DD7986">
        <w:trPr>
          <w:jc w:val="center"/>
        </w:trPr>
        <w:tc>
          <w:tcPr>
            <w:tcW w:w="5882" w:type="dxa"/>
          </w:tcPr>
          <w:p w:rsidR="00A41D2E" w:rsidRPr="0021237F" w:rsidRDefault="00A41D2E" w:rsidP="00DD7986">
            <w:pPr>
              <w:rPr>
                <w:szCs w:val="20"/>
              </w:rPr>
            </w:pPr>
            <w:r w:rsidRPr="0021237F">
              <w:rPr>
                <w:szCs w:val="20"/>
              </w:rPr>
              <w:t>Temperatura ambiente (AA)</w:t>
            </w:r>
          </w:p>
        </w:tc>
        <w:tc>
          <w:tcPr>
            <w:tcW w:w="3328" w:type="dxa"/>
          </w:tcPr>
          <w:p w:rsidR="00A41D2E" w:rsidRPr="0021237F" w:rsidRDefault="00A41D2E" w:rsidP="00DD7986">
            <w:pPr>
              <w:rPr>
                <w:szCs w:val="20"/>
              </w:rPr>
            </w:pPr>
            <w:r w:rsidRPr="0021237F">
              <w:rPr>
                <w:szCs w:val="20"/>
              </w:rPr>
              <w:t>AA4</w:t>
            </w:r>
          </w:p>
        </w:tc>
      </w:tr>
      <w:tr w:rsidR="00A41D2E" w:rsidRPr="0021237F" w:rsidTr="00DD7986">
        <w:trPr>
          <w:jc w:val="center"/>
        </w:trPr>
        <w:tc>
          <w:tcPr>
            <w:tcW w:w="5882" w:type="dxa"/>
          </w:tcPr>
          <w:p w:rsidR="00A41D2E" w:rsidRPr="0021237F" w:rsidRDefault="00A41D2E" w:rsidP="00DD7986">
            <w:pPr>
              <w:rPr>
                <w:szCs w:val="20"/>
              </w:rPr>
            </w:pPr>
            <w:r w:rsidRPr="0021237F">
              <w:rPr>
                <w:szCs w:val="20"/>
              </w:rPr>
              <w:t>Humidade atmosférica (AB)</w:t>
            </w:r>
          </w:p>
        </w:tc>
        <w:tc>
          <w:tcPr>
            <w:tcW w:w="3328" w:type="dxa"/>
          </w:tcPr>
          <w:p w:rsidR="00A41D2E" w:rsidRPr="0021237F" w:rsidRDefault="00A41D2E" w:rsidP="00DD7986">
            <w:pPr>
              <w:rPr>
                <w:szCs w:val="20"/>
              </w:rPr>
            </w:pPr>
            <w:r w:rsidRPr="0021237F">
              <w:rPr>
                <w:szCs w:val="20"/>
              </w:rPr>
              <w:t>AB4</w:t>
            </w:r>
          </w:p>
        </w:tc>
      </w:tr>
      <w:tr w:rsidR="00A41D2E" w:rsidRPr="0021237F" w:rsidTr="00DD7986">
        <w:trPr>
          <w:jc w:val="center"/>
        </w:trPr>
        <w:tc>
          <w:tcPr>
            <w:tcW w:w="5882" w:type="dxa"/>
          </w:tcPr>
          <w:p w:rsidR="00A41D2E" w:rsidRPr="0021237F" w:rsidRDefault="00A41D2E" w:rsidP="00DD7986">
            <w:pPr>
              <w:rPr>
                <w:szCs w:val="20"/>
              </w:rPr>
            </w:pPr>
            <w:r w:rsidRPr="0021237F">
              <w:rPr>
                <w:szCs w:val="20"/>
              </w:rPr>
              <w:t>Outras condições ambientais (AC a AS, BA a BE e CA a CB)</w:t>
            </w:r>
          </w:p>
        </w:tc>
        <w:tc>
          <w:tcPr>
            <w:tcW w:w="3328" w:type="dxa"/>
          </w:tcPr>
          <w:p w:rsidR="00A41D2E" w:rsidRPr="0021237F" w:rsidRDefault="00A41D2E" w:rsidP="00DD7986">
            <w:pPr>
              <w:rPr>
                <w:szCs w:val="20"/>
              </w:rPr>
            </w:pPr>
            <w:r w:rsidRPr="0021237F">
              <w:rPr>
                <w:szCs w:val="20"/>
              </w:rPr>
              <w:t>XX1 de cada parâmetro</w:t>
            </w:r>
          </w:p>
        </w:tc>
      </w:tr>
    </w:tbl>
    <w:p w:rsidR="00A41D2E" w:rsidRPr="0021237F" w:rsidRDefault="00A41D2E" w:rsidP="00A41D2E">
      <w:pPr>
        <w:rPr>
          <w:szCs w:val="20"/>
        </w:rPr>
      </w:pPr>
    </w:p>
    <w:p w:rsidR="00A41D2E" w:rsidRPr="0021237F" w:rsidRDefault="00A41D2E" w:rsidP="00A41D2E">
      <w:pPr>
        <w:spacing w:after="120"/>
        <w:rPr>
          <w:szCs w:val="20"/>
        </w:rPr>
      </w:pPr>
      <w:r w:rsidRPr="0021237F">
        <w:rPr>
          <w:szCs w:val="20"/>
        </w:rPr>
        <w:t>Quanto ao ambiente, teremos locais do tipo:</w:t>
      </w:r>
    </w:p>
    <w:p w:rsidR="00A41D2E" w:rsidRPr="0021237F" w:rsidRDefault="00A41D2E" w:rsidP="002C63C5">
      <w:pPr>
        <w:numPr>
          <w:ilvl w:val="0"/>
          <w:numId w:val="10"/>
        </w:numPr>
        <w:spacing w:before="60"/>
        <w:ind w:left="714" w:hanging="357"/>
        <w:rPr>
          <w:rFonts w:cs="Arial"/>
          <w:szCs w:val="20"/>
        </w:rPr>
      </w:pPr>
      <w:r w:rsidRPr="0021237F">
        <w:rPr>
          <w:rFonts w:cs="Arial"/>
          <w:szCs w:val="20"/>
        </w:rPr>
        <w:t>AA4+AB4+A</w:t>
      </w:r>
      <w:r w:rsidR="00193A63" w:rsidRPr="0021237F">
        <w:rPr>
          <w:rFonts w:cs="Arial"/>
          <w:szCs w:val="20"/>
        </w:rPr>
        <w:t>D7+BA2+BB3+BC3+XX1: IP37 – IK04</w:t>
      </w:r>
      <w:r w:rsidRPr="0021237F">
        <w:rPr>
          <w:rFonts w:cs="Arial"/>
          <w:szCs w:val="20"/>
        </w:rPr>
        <w:t xml:space="preserve">: </w:t>
      </w:r>
      <w:r w:rsidRPr="0021237F">
        <w:rPr>
          <w:rFonts w:cs="Arial"/>
          <w:szCs w:val="20"/>
        </w:rPr>
        <w:tab/>
      </w:r>
      <w:r w:rsidRPr="0021237F">
        <w:rPr>
          <w:rFonts w:cs="Arial"/>
          <w:szCs w:val="20"/>
        </w:rPr>
        <w:tab/>
        <w:t>Balneário Crianças (</w:t>
      </w:r>
      <w:proofErr w:type="spellStart"/>
      <w:r w:rsidRPr="0021237F">
        <w:rPr>
          <w:rFonts w:cs="Arial"/>
          <w:szCs w:val="20"/>
        </w:rPr>
        <w:t>Vol</w:t>
      </w:r>
      <w:proofErr w:type="spellEnd"/>
      <w:r w:rsidRPr="0021237F">
        <w:rPr>
          <w:rFonts w:cs="Arial"/>
          <w:szCs w:val="20"/>
        </w:rPr>
        <w:t xml:space="preserve"> 0)</w:t>
      </w:r>
    </w:p>
    <w:p w:rsidR="00A41D2E" w:rsidRPr="0021237F" w:rsidRDefault="00A41D2E" w:rsidP="002C63C5">
      <w:pPr>
        <w:numPr>
          <w:ilvl w:val="0"/>
          <w:numId w:val="10"/>
        </w:numPr>
        <w:spacing w:before="60"/>
        <w:ind w:left="714" w:hanging="357"/>
        <w:rPr>
          <w:rFonts w:cs="Arial"/>
          <w:szCs w:val="20"/>
        </w:rPr>
      </w:pPr>
      <w:r w:rsidRPr="0021237F">
        <w:rPr>
          <w:rFonts w:cs="Arial"/>
          <w:szCs w:val="20"/>
        </w:rPr>
        <w:t>AA4+AB4+AD</w:t>
      </w:r>
      <w:r w:rsidR="00193A63" w:rsidRPr="0021237F">
        <w:rPr>
          <w:rFonts w:cs="Arial"/>
          <w:szCs w:val="20"/>
        </w:rPr>
        <w:t>4+BA2+BB3+BC3+XX1: IP35 – IK04</w:t>
      </w:r>
      <w:r w:rsidRPr="0021237F">
        <w:rPr>
          <w:rFonts w:cs="Arial"/>
          <w:szCs w:val="20"/>
        </w:rPr>
        <w:t>:</w:t>
      </w:r>
      <w:r w:rsidRPr="0021237F">
        <w:rPr>
          <w:rFonts w:cs="Arial"/>
          <w:szCs w:val="20"/>
        </w:rPr>
        <w:tab/>
      </w:r>
      <w:r w:rsidRPr="0021237F">
        <w:rPr>
          <w:rFonts w:cs="Arial"/>
          <w:szCs w:val="20"/>
        </w:rPr>
        <w:tab/>
        <w:t xml:space="preserve"> Balneário Crianças (</w:t>
      </w:r>
      <w:proofErr w:type="spellStart"/>
      <w:r w:rsidRPr="0021237F">
        <w:rPr>
          <w:rFonts w:cs="Arial"/>
          <w:szCs w:val="20"/>
        </w:rPr>
        <w:t>Vol</w:t>
      </w:r>
      <w:proofErr w:type="spellEnd"/>
      <w:r w:rsidRPr="0021237F">
        <w:rPr>
          <w:rFonts w:cs="Arial"/>
          <w:szCs w:val="20"/>
        </w:rPr>
        <w:t xml:space="preserve"> 1); </w:t>
      </w:r>
    </w:p>
    <w:p w:rsidR="00A41D2E" w:rsidRPr="0021237F" w:rsidRDefault="00193A63" w:rsidP="002C63C5">
      <w:pPr>
        <w:numPr>
          <w:ilvl w:val="0"/>
          <w:numId w:val="10"/>
        </w:numPr>
        <w:spacing w:before="60"/>
        <w:ind w:left="714" w:hanging="357"/>
        <w:rPr>
          <w:rFonts w:cs="Arial"/>
          <w:szCs w:val="20"/>
        </w:rPr>
      </w:pPr>
      <w:r w:rsidRPr="0021237F">
        <w:rPr>
          <w:rFonts w:cs="Arial"/>
          <w:szCs w:val="20"/>
        </w:rPr>
        <w:t>AA4+AB4+AD3+BA2+BB2+BC3+XX1:</w:t>
      </w:r>
      <w:r w:rsidR="00A41D2E" w:rsidRPr="0021237F">
        <w:rPr>
          <w:rFonts w:cs="Arial"/>
          <w:szCs w:val="20"/>
        </w:rPr>
        <w:t xml:space="preserve"> IP35 – IK04 : </w:t>
      </w:r>
      <w:r w:rsidR="00A41D2E" w:rsidRPr="0021237F">
        <w:rPr>
          <w:rFonts w:cs="Arial"/>
          <w:szCs w:val="20"/>
        </w:rPr>
        <w:tab/>
      </w:r>
      <w:r w:rsidR="00A41D2E" w:rsidRPr="0021237F">
        <w:rPr>
          <w:rFonts w:cs="Arial"/>
          <w:szCs w:val="20"/>
        </w:rPr>
        <w:tab/>
        <w:t>Balneário Crianças (</w:t>
      </w:r>
      <w:proofErr w:type="spellStart"/>
      <w:r w:rsidR="00A41D2E" w:rsidRPr="0021237F">
        <w:rPr>
          <w:rFonts w:cs="Arial"/>
          <w:szCs w:val="20"/>
        </w:rPr>
        <w:t>Vol</w:t>
      </w:r>
      <w:proofErr w:type="spellEnd"/>
      <w:r w:rsidR="00A41D2E" w:rsidRPr="0021237F">
        <w:rPr>
          <w:rFonts w:cs="Arial"/>
          <w:szCs w:val="20"/>
        </w:rPr>
        <w:t xml:space="preserve"> 2); </w:t>
      </w:r>
    </w:p>
    <w:p w:rsidR="00A41D2E" w:rsidRPr="0021237F" w:rsidRDefault="00A41D2E" w:rsidP="002C63C5">
      <w:pPr>
        <w:numPr>
          <w:ilvl w:val="0"/>
          <w:numId w:val="10"/>
        </w:numPr>
        <w:spacing w:before="60"/>
        <w:ind w:left="714" w:hanging="357"/>
        <w:rPr>
          <w:rFonts w:cs="Arial"/>
          <w:szCs w:val="20"/>
        </w:rPr>
      </w:pPr>
      <w:r w:rsidRPr="0021237F">
        <w:rPr>
          <w:rFonts w:cs="Arial"/>
          <w:szCs w:val="20"/>
        </w:rPr>
        <w:t>AA4+AB4+AD2+BA2+BB2+BC3</w:t>
      </w:r>
      <w:r w:rsidR="00193A63" w:rsidRPr="0021237F">
        <w:rPr>
          <w:rFonts w:cs="Arial"/>
          <w:szCs w:val="20"/>
        </w:rPr>
        <w:t>+XX1</w:t>
      </w:r>
      <w:r w:rsidRPr="0021237F">
        <w:rPr>
          <w:rFonts w:cs="Arial"/>
          <w:szCs w:val="20"/>
        </w:rPr>
        <w:t xml:space="preserve">: IP31 – IK04 : </w:t>
      </w:r>
      <w:r w:rsidRPr="0021237F">
        <w:rPr>
          <w:rFonts w:cs="Arial"/>
          <w:szCs w:val="20"/>
        </w:rPr>
        <w:tab/>
      </w:r>
      <w:r w:rsidRPr="0021237F">
        <w:rPr>
          <w:rFonts w:cs="Arial"/>
          <w:szCs w:val="20"/>
        </w:rPr>
        <w:tab/>
        <w:t>Balneário Crianças (</w:t>
      </w:r>
      <w:proofErr w:type="spellStart"/>
      <w:r w:rsidRPr="0021237F">
        <w:rPr>
          <w:rFonts w:cs="Arial"/>
          <w:szCs w:val="20"/>
        </w:rPr>
        <w:t>Vol</w:t>
      </w:r>
      <w:proofErr w:type="spellEnd"/>
      <w:r w:rsidRPr="0021237F">
        <w:rPr>
          <w:rFonts w:cs="Arial"/>
          <w:szCs w:val="20"/>
        </w:rPr>
        <w:t xml:space="preserve"> 3); </w:t>
      </w:r>
    </w:p>
    <w:p w:rsidR="00221FA0" w:rsidRPr="0021237F" w:rsidRDefault="00221FA0" w:rsidP="002C63C5">
      <w:pPr>
        <w:numPr>
          <w:ilvl w:val="0"/>
          <w:numId w:val="10"/>
        </w:numPr>
        <w:spacing w:before="60"/>
        <w:ind w:left="714" w:hanging="357"/>
        <w:rPr>
          <w:rFonts w:cs="Arial"/>
          <w:szCs w:val="20"/>
        </w:rPr>
      </w:pPr>
      <w:r w:rsidRPr="0021237F">
        <w:rPr>
          <w:rFonts w:cs="Arial"/>
          <w:szCs w:val="20"/>
        </w:rPr>
        <w:lastRenderedPageBreak/>
        <w:t>AA4+AB4+AD2+BA2+BB2+BC3</w:t>
      </w:r>
      <w:r w:rsidR="00193A63" w:rsidRPr="0021237F">
        <w:rPr>
          <w:rFonts w:cs="Arial"/>
          <w:szCs w:val="20"/>
        </w:rPr>
        <w:t>+XX1</w:t>
      </w:r>
      <w:r w:rsidRPr="0021237F">
        <w:rPr>
          <w:rFonts w:cs="Arial"/>
          <w:szCs w:val="20"/>
        </w:rPr>
        <w:t xml:space="preserve">: IP31 – IK04 : </w:t>
      </w:r>
      <w:r w:rsidRPr="0021237F">
        <w:rPr>
          <w:rFonts w:cs="Arial"/>
          <w:szCs w:val="20"/>
        </w:rPr>
        <w:tab/>
      </w:r>
      <w:r w:rsidRPr="0021237F">
        <w:rPr>
          <w:rFonts w:cs="Arial"/>
          <w:szCs w:val="20"/>
        </w:rPr>
        <w:tab/>
        <w:t>I.S Crianças (</w:t>
      </w:r>
      <w:proofErr w:type="spellStart"/>
      <w:r w:rsidRPr="0021237F">
        <w:rPr>
          <w:rFonts w:cs="Arial"/>
          <w:szCs w:val="20"/>
        </w:rPr>
        <w:t>Vol</w:t>
      </w:r>
      <w:proofErr w:type="spellEnd"/>
      <w:r w:rsidRPr="0021237F">
        <w:rPr>
          <w:rFonts w:cs="Arial"/>
          <w:szCs w:val="20"/>
        </w:rPr>
        <w:t xml:space="preserve"> 3); </w:t>
      </w:r>
    </w:p>
    <w:p w:rsidR="00A41D2E" w:rsidRPr="0021237F" w:rsidRDefault="00A41D2E" w:rsidP="002C63C5">
      <w:pPr>
        <w:numPr>
          <w:ilvl w:val="0"/>
          <w:numId w:val="10"/>
        </w:numPr>
        <w:spacing w:before="120"/>
        <w:ind w:left="6480" w:hanging="6120"/>
        <w:rPr>
          <w:rFonts w:cs="Arial"/>
          <w:szCs w:val="20"/>
        </w:rPr>
      </w:pPr>
      <w:r w:rsidRPr="0021237F">
        <w:rPr>
          <w:rFonts w:cs="Arial"/>
          <w:szCs w:val="20"/>
        </w:rPr>
        <w:t>AA4+AB4+BA2+BC2+XX1: IP 30 – IK04:</w:t>
      </w:r>
      <w:r w:rsidRPr="0021237F">
        <w:rPr>
          <w:rFonts w:cs="Arial"/>
          <w:szCs w:val="20"/>
        </w:rPr>
        <w:tab/>
      </w:r>
      <w:r w:rsidR="00A8589C" w:rsidRPr="0021237F">
        <w:rPr>
          <w:rFonts w:cs="Arial"/>
          <w:szCs w:val="20"/>
        </w:rPr>
        <w:t>Campo de Jogos</w:t>
      </w:r>
    </w:p>
    <w:p w:rsidR="00A41D2E" w:rsidRPr="0021237F" w:rsidRDefault="00A41D2E" w:rsidP="002C63C5">
      <w:pPr>
        <w:numPr>
          <w:ilvl w:val="0"/>
          <w:numId w:val="10"/>
        </w:numPr>
        <w:spacing w:before="120"/>
        <w:rPr>
          <w:rFonts w:cs="Arial"/>
          <w:szCs w:val="20"/>
          <w:lang w:val="en-US"/>
        </w:rPr>
      </w:pPr>
      <w:r w:rsidRPr="0021237F">
        <w:rPr>
          <w:rFonts w:cs="Arial"/>
          <w:szCs w:val="20"/>
          <w:lang w:val="en-US"/>
        </w:rPr>
        <w:t>AA4+AB4+BE2+BC2+XX1 – IP 40- IK04:</w:t>
      </w:r>
      <w:r w:rsidRPr="0021237F">
        <w:rPr>
          <w:rFonts w:cs="Arial"/>
          <w:szCs w:val="20"/>
          <w:lang w:val="en-US"/>
        </w:rPr>
        <w:tab/>
      </w:r>
      <w:r w:rsidRPr="0021237F">
        <w:rPr>
          <w:rFonts w:cs="Arial"/>
          <w:szCs w:val="20"/>
          <w:lang w:val="en-US"/>
        </w:rPr>
        <w:tab/>
      </w:r>
      <w:r w:rsidRPr="0021237F">
        <w:rPr>
          <w:rFonts w:cs="Arial"/>
          <w:szCs w:val="20"/>
          <w:lang w:val="en-US"/>
        </w:rPr>
        <w:tab/>
      </w:r>
      <w:proofErr w:type="spellStart"/>
      <w:r w:rsidRPr="0021237F">
        <w:rPr>
          <w:rFonts w:cs="Arial"/>
          <w:szCs w:val="20"/>
          <w:lang w:val="en-US"/>
        </w:rPr>
        <w:t>Arrumos</w:t>
      </w:r>
      <w:proofErr w:type="spellEnd"/>
      <w:r w:rsidRPr="0021237F">
        <w:rPr>
          <w:rFonts w:cs="Arial"/>
          <w:szCs w:val="20"/>
          <w:lang w:val="en-US"/>
        </w:rPr>
        <w:t>;</w:t>
      </w:r>
    </w:p>
    <w:p w:rsidR="00A41D2E" w:rsidRPr="0021237F" w:rsidRDefault="00193A63" w:rsidP="002C63C5">
      <w:pPr>
        <w:numPr>
          <w:ilvl w:val="0"/>
          <w:numId w:val="10"/>
        </w:numPr>
        <w:spacing w:before="60"/>
        <w:ind w:left="714" w:hanging="357"/>
        <w:rPr>
          <w:rFonts w:cs="Arial"/>
          <w:szCs w:val="20"/>
          <w:lang w:val="en-GB"/>
        </w:rPr>
      </w:pPr>
      <w:r w:rsidRPr="0021237F">
        <w:rPr>
          <w:rFonts w:cs="Arial"/>
          <w:szCs w:val="20"/>
          <w:lang w:val="en-US"/>
        </w:rPr>
        <w:t>AA8+AB8+AD3+</w:t>
      </w:r>
      <w:r w:rsidR="00A41D2E" w:rsidRPr="0021237F">
        <w:rPr>
          <w:rFonts w:cs="Arial"/>
          <w:szCs w:val="20"/>
          <w:lang w:val="en-US"/>
        </w:rPr>
        <w:t>AN2+BA4</w:t>
      </w:r>
      <w:r w:rsidR="00A41D2E" w:rsidRPr="0021237F">
        <w:rPr>
          <w:rFonts w:cs="Arial"/>
          <w:szCs w:val="20"/>
          <w:lang w:val="en-GB"/>
        </w:rPr>
        <w:t>+BC2+XX1: IP4</w:t>
      </w:r>
      <w:r w:rsidRPr="0021237F">
        <w:rPr>
          <w:rFonts w:cs="Arial"/>
          <w:szCs w:val="20"/>
          <w:lang w:val="en-GB"/>
        </w:rPr>
        <w:t>5 – IK04</w:t>
      </w:r>
      <w:r w:rsidR="00A41D2E" w:rsidRPr="0021237F">
        <w:rPr>
          <w:rFonts w:cs="Arial"/>
          <w:szCs w:val="20"/>
          <w:lang w:val="en-GB"/>
        </w:rPr>
        <w:t xml:space="preserve">: </w:t>
      </w:r>
      <w:r w:rsidR="00A41D2E" w:rsidRPr="0021237F">
        <w:rPr>
          <w:rFonts w:cs="Arial"/>
          <w:szCs w:val="20"/>
          <w:lang w:val="en-GB"/>
        </w:rPr>
        <w:tab/>
      </w:r>
      <w:r w:rsidRPr="0021237F">
        <w:rPr>
          <w:rFonts w:cs="Arial"/>
          <w:szCs w:val="20"/>
          <w:lang w:val="en-GB"/>
        </w:rPr>
        <w:tab/>
      </w:r>
      <w:proofErr w:type="spellStart"/>
      <w:r w:rsidR="00A41D2E" w:rsidRPr="0021237F">
        <w:rPr>
          <w:rFonts w:cs="Arial"/>
          <w:szCs w:val="20"/>
          <w:lang w:val="en-GB"/>
        </w:rPr>
        <w:t>Cobertura</w:t>
      </w:r>
      <w:proofErr w:type="spellEnd"/>
      <w:r w:rsidR="00A41D2E" w:rsidRPr="0021237F">
        <w:rPr>
          <w:rFonts w:cs="Arial"/>
          <w:szCs w:val="20"/>
          <w:lang w:val="en-GB"/>
        </w:rPr>
        <w:t>;</w:t>
      </w:r>
    </w:p>
    <w:p w:rsidR="00C35092" w:rsidRPr="0021237F" w:rsidRDefault="00C35092" w:rsidP="002C63C5">
      <w:pPr>
        <w:numPr>
          <w:ilvl w:val="0"/>
          <w:numId w:val="10"/>
        </w:numPr>
        <w:spacing w:before="120" w:after="120"/>
        <w:rPr>
          <w:szCs w:val="20"/>
        </w:rPr>
      </w:pPr>
      <w:r w:rsidRPr="0021237F">
        <w:rPr>
          <w:szCs w:val="20"/>
        </w:rPr>
        <w:t>AA4+AB4+BA4+BC2+BE2+XX1: IP 40- IK04:</w:t>
      </w:r>
      <w:r w:rsidRPr="0021237F">
        <w:rPr>
          <w:szCs w:val="20"/>
        </w:rPr>
        <w:tab/>
      </w:r>
      <w:r w:rsidRPr="0021237F">
        <w:rPr>
          <w:szCs w:val="20"/>
        </w:rPr>
        <w:tab/>
      </w:r>
      <w:r w:rsidRPr="0021237F">
        <w:rPr>
          <w:szCs w:val="20"/>
        </w:rPr>
        <w:tab/>
        <w:t>Áreas Técnicas</w:t>
      </w:r>
    </w:p>
    <w:p w:rsidR="00A41D2E" w:rsidRPr="0021237F" w:rsidRDefault="00A41D2E" w:rsidP="002C63C5">
      <w:pPr>
        <w:numPr>
          <w:ilvl w:val="0"/>
          <w:numId w:val="10"/>
        </w:numPr>
        <w:spacing w:before="60"/>
        <w:ind w:left="714" w:hanging="357"/>
        <w:rPr>
          <w:rFonts w:cs="Arial"/>
          <w:szCs w:val="20"/>
          <w:lang w:val="en-GB"/>
        </w:rPr>
      </w:pPr>
      <w:r w:rsidRPr="0021237F">
        <w:rPr>
          <w:rFonts w:cs="Arial"/>
          <w:szCs w:val="20"/>
          <w:lang w:val="en-GB"/>
        </w:rPr>
        <w:t>AA4+AB4+AD7 +BB3+BC3+XX1: IP</w:t>
      </w:r>
      <w:r w:rsidR="00A8589C" w:rsidRPr="0021237F">
        <w:rPr>
          <w:rFonts w:cs="Arial"/>
          <w:szCs w:val="20"/>
          <w:lang w:val="en-GB"/>
        </w:rPr>
        <w:t>2</w:t>
      </w:r>
      <w:r w:rsidRPr="0021237F">
        <w:rPr>
          <w:rFonts w:cs="Arial"/>
          <w:szCs w:val="20"/>
          <w:lang w:val="en-GB"/>
        </w:rPr>
        <w:t xml:space="preserve">7 – IK04 : </w:t>
      </w:r>
      <w:r w:rsidRPr="0021237F">
        <w:rPr>
          <w:rFonts w:cs="Arial"/>
          <w:szCs w:val="20"/>
          <w:lang w:val="en-GB"/>
        </w:rPr>
        <w:tab/>
      </w:r>
      <w:r w:rsidRPr="0021237F">
        <w:rPr>
          <w:rFonts w:cs="Arial"/>
          <w:szCs w:val="20"/>
          <w:lang w:val="en-GB"/>
        </w:rPr>
        <w:tab/>
      </w:r>
      <w:r w:rsidRPr="0021237F">
        <w:rPr>
          <w:rFonts w:cs="Arial"/>
          <w:szCs w:val="20"/>
          <w:lang w:val="en-GB"/>
        </w:rPr>
        <w:tab/>
      </w:r>
      <w:proofErr w:type="spellStart"/>
      <w:r w:rsidRPr="0021237F">
        <w:rPr>
          <w:rFonts w:cs="Arial"/>
          <w:szCs w:val="20"/>
          <w:lang w:val="en-GB"/>
        </w:rPr>
        <w:t>Balneário</w:t>
      </w:r>
      <w:proofErr w:type="spellEnd"/>
      <w:r w:rsidRPr="0021237F">
        <w:rPr>
          <w:rFonts w:cs="Arial"/>
          <w:szCs w:val="20"/>
          <w:lang w:val="en-GB"/>
        </w:rPr>
        <w:t xml:space="preserve"> (</w:t>
      </w:r>
      <w:proofErr w:type="spellStart"/>
      <w:r w:rsidRPr="0021237F">
        <w:rPr>
          <w:rFonts w:cs="Arial"/>
          <w:szCs w:val="20"/>
          <w:lang w:val="en-GB"/>
        </w:rPr>
        <w:t>Vol</w:t>
      </w:r>
      <w:proofErr w:type="spellEnd"/>
      <w:r w:rsidRPr="0021237F">
        <w:rPr>
          <w:rFonts w:cs="Arial"/>
          <w:szCs w:val="20"/>
          <w:lang w:val="en-GB"/>
        </w:rPr>
        <w:t xml:space="preserve"> 0)</w:t>
      </w:r>
    </w:p>
    <w:p w:rsidR="00A41D2E" w:rsidRPr="0021237F" w:rsidRDefault="00A41D2E" w:rsidP="002C63C5">
      <w:pPr>
        <w:numPr>
          <w:ilvl w:val="0"/>
          <w:numId w:val="10"/>
        </w:numPr>
        <w:spacing w:before="60"/>
        <w:ind w:left="714" w:hanging="357"/>
        <w:rPr>
          <w:rFonts w:cs="Arial"/>
          <w:szCs w:val="20"/>
          <w:lang w:val="en-GB"/>
        </w:rPr>
      </w:pPr>
      <w:r w:rsidRPr="0021237F">
        <w:rPr>
          <w:rFonts w:cs="Arial"/>
          <w:szCs w:val="20"/>
          <w:lang w:val="en-GB"/>
        </w:rPr>
        <w:t>AA4+AB4+AD4+BB3+BC3+XX1 : IP</w:t>
      </w:r>
      <w:r w:rsidR="00A8589C" w:rsidRPr="0021237F">
        <w:rPr>
          <w:rFonts w:cs="Arial"/>
          <w:szCs w:val="20"/>
          <w:lang w:val="en-GB"/>
        </w:rPr>
        <w:t>2</w:t>
      </w:r>
      <w:r w:rsidRPr="0021237F">
        <w:rPr>
          <w:rFonts w:cs="Arial"/>
          <w:szCs w:val="20"/>
          <w:lang w:val="en-GB"/>
        </w:rPr>
        <w:t>5 – IK04 :</w:t>
      </w:r>
      <w:r w:rsidRPr="0021237F">
        <w:rPr>
          <w:rFonts w:cs="Arial"/>
          <w:szCs w:val="20"/>
          <w:lang w:val="en-GB"/>
        </w:rPr>
        <w:tab/>
      </w:r>
      <w:r w:rsidRPr="0021237F">
        <w:rPr>
          <w:rFonts w:cs="Arial"/>
          <w:szCs w:val="20"/>
          <w:lang w:val="en-GB"/>
        </w:rPr>
        <w:tab/>
      </w:r>
      <w:r w:rsidRPr="0021237F">
        <w:rPr>
          <w:rFonts w:cs="Arial"/>
          <w:szCs w:val="20"/>
          <w:lang w:val="en-GB"/>
        </w:rPr>
        <w:tab/>
      </w:r>
      <w:proofErr w:type="spellStart"/>
      <w:r w:rsidRPr="0021237F">
        <w:rPr>
          <w:rFonts w:cs="Arial"/>
          <w:szCs w:val="20"/>
          <w:lang w:val="en-GB"/>
        </w:rPr>
        <w:t>Balneário</w:t>
      </w:r>
      <w:proofErr w:type="spellEnd"/>
      <w:r w:rsidRPr="0021237F">
        <w:rPr>
          <w:rFonts w:cs="Arial"/>
          <w:szCs w:val="20"/>
          <w:lang w:val="en-GB"/>
        </w:rPr>
        <w:t xml:space="preserve"> (</w:t>
      </w:r>
      <w:proofErr w:type="spellStart"/>
      <w:r w:rsidRPr="0021237F">
        <w:rPr>
          <w:rFonts w:cs="Arial"/>
          <w:szCs w:val="20"/>
          <w:lang w:val="en-GB"/>
        </w:rPr>
        <w:t>Vol</w:t>
      </w:r>
      <w:proofErr w:type="spellEnd"/>
      <w:r w:rsidRPr="0021237F">
        <w:rPr>
          <w:rFonts w:cs="Arial"/>
          <w:szCs w:val="20"/>
          <w:lang w:val="en-GB"/>
        </w:rPr>
        <w:t xml:space="preserve"> 1); </w:t>
      </w:r>
    </w:p>
    <w:p w:rsidR="00A41D2E" w:rsidRPr="0021237F" w:rsidRDefault="00A41D2E" w:rsidP="002C63C5">
      <w:pPr>
        <w:numPr>
          <w:ilvl w:val="0"/>
          <w:numId w:val="10"/>
        </w:numPr>
        <w:spacing w:before="60"/>
        <w:ind w:left="714" w:hanging="357"/>
        <w:rPr>
          <w:rFonts w:cs="Arial"/>
          <w:szCs w:val="20"/>
          <w:lang w:val="en-GB"/>
        </w:rPr>
      </w:pPr>
      <w:r w:rsidRPr="0021237F">
        <w:rPr>
          <w:rFonts w:cs="Arial"/>
          <w:szCs w:val="20"/>
          <w:lang w:val="en-GB"/>
        </w:rPr>
        <w:t xml:space="preserve">AA4+AB4+AD3 </w:t>
      </w:r>
      <w:r w:rsidR="00A8589C" w:rsidRPr="0021237F">
        <w:rPr>
          <w:rFonts w:cs="Arial"/>
          <w:szCs w:val="20"/>
          <w:lang w:val="en-GB"/>
        </w:rPr>
        <w:t>+BB2+BC3+XX1 : IP2</w:t>
      </w:r>
      <w:r w:rsidRPr="0021237F">
        <w:rPr>
          <w:rFonts w:cs="Arial"/>
          <w:szCs w:val="20"/>
          <w:lang w:val="en-GB"/>
        </w:rPr>
        <w:t xml:space="preserve">5 – IK04 : </w:t>
      </w:r>
      <w:r w:rsidRPr="0021237F">
        <w:rPr>
          <w:rFonts w:cs="Arial"/>
          <w:szCs w:val="20"/>
          <w:lang w:val="en-GB"/>
        </w:rPr>
        <w:tab/>
      </w:r>
      <w:r w:rsidRPr="0021237F">
        <w:rPr>
          <w:rFonts w:cs="Arial"/>
          <w:szCs w:val="20"/>
          <w:lang w:val="en-GB"/>
        </w:rPr>
        <w:tab/>
      </w:r>
      <w:r w:rsidRPr="0021237F">
        <w:rPr>
          <w:rFonts w:cs="Arial"/>
          <w:szCs w:val="20"/>
          <w:lang w:val="en-GB"/>
        </w:rPr>
        <w:tab/>
      </w:r>
      <w:proofErr w:type="spellStart"/>
      <w:r w:rsidRPr="0021237F">
        <w:rPr>
          <w:rFonts w:cs="Arial"/>
          <w:szCs w:val="20"/>
          <w:lang w:val="en-GB"/>
        </w:rPr>
        <w:t>Balneário</w:t>
      </w:r>
      <w:proofErr w:type="spellEnd"/>
      <w:r w:rsidRPr="0021237F">
        <w:rPr>
          <w:rFonts w:cs="Arial"/>
          <w:szCs w:val="20"/>
          <w:lang w:val="en-GB"/>
        </w:rPr>
        <w:t xml:space="preserve"> (</w:t>
      </w:r>
      <w:proofErr w:type="spellStart"/>
      <w:r w:rsidRPr="0021237F">
        <w:rPr>
          <w:rFonts w:cs="Arial"/>
          <w:szCs w:val="20"/>
          <w:lang w:val="en-GB"/>
        </w:rPr>
        <w:t>Vol</w:t>
      </w:r>
      <w:proofErr w:type="spellEnd"/>
      <w:r w:rsidRPr="0021237F">
        <w:rPr>
          <w:rFonts w:cs="Arial"/>
          <w:szCs w:val="20"/>
          <w:lang w:val="en-GB"/>
        </w:rPr>
        <w:t xml:space="preserve"> 2); </w:t>
      </w:r>
    </w:p>
    <w:p w:rsidR="00A41D2E" w:rsidRPr="0021237F" w:rsidRDefault="00A41D2E" w:rsidP="002C63C5">
      <w:pPr>
        <w:numPr>
          <w:ilvl w:val="0"/>
          <w:numId w:val="10"/>
        </w:numPr>
        <w:spacing w:before="60"/>
        <w:ind w:left="714" w:hanging="357"/>
        <w:rPr>
          <w:rFonts w:cs="Arial"/>
          <w:szCs w:val="20"/>
          <w:lang w:val="en-GB"/>
        </w:rPr>
      </w:pPr>
      <w:r w:rsidRPr="0021237F">
        <w:rPr>
          <w:rFonts w:cs="Arial"/>
          <w:szCs w:val="20"/>
          <w:lang w:val="en-GB"/>
        </w:rPr>
        <w:t>AA4+AB4+AD2 +BB2+BC3+XX1 : IP</w:t>
      </w:r>
      <w:r w:rsidR="00A8589C" w:rsidRPr="0021237F">
        <w:rPr>
          <w:rFonts w:cs="Arial"/>
          <w:szCs w:val="20"/>
          <w:lang w:val="en-GB"/>
        </w:rPr>
        <w:t>2</w:t>
      </w:r>
      <w:r w:rsidRPr="0021237F">
        <w:rPr>
          <w:rFonts w:cs="Arial"/>
          <w:szCs w:val="20"/>
          <w:lang w:val="en-GB"/>
        </w:rPr>
        <w:t xml:space="preserve">1 – IK04 : </w:t>
      </w:r>
      <w:r w:rsidRPr="0021237F">
        <w:rPr>
          <w:rFonts w:cs="Arial"/>
          <w:szCs w:val="20"/>
          <w:lang w:val="en-GB"/>
        </w:rPr>
        <w:tab/>
      </w:r>
      <w:r w:rsidRPr="0021237F">
        <w:rPr>
          <w:rFonts w:cs="Arial"/>
          <w:szCs w:val="20"/>
          <w:lang w:val="en-GB"/>
        </w:rPr>
        <w:tab/>
      </w:r>
      <w:r w:rsidRPr="0021237F">
        <w:rPr>
          <w:rFonts w:cs="Arial"/>
          <w:szCs w:val="20"/>
          <w:lang w:val="en-GB"/>
        </w:rPr>
        <w:tab/>
      </w:r>
      <w:proofErr w:type="spellStart"/>
      <w:r w:rsidRPr="0021237F">
        <w:rPr>
          <w:rFonts w:cs="Arial"/>
          <w:szCs w:val="20"/>
          <w:lang w:val="en-GB"/>
        </w:rPr>
        <w:t>Balneário</w:t>
      </w:r>
      <w:proofErr w:type="spellEnd"/>
      <w:r w:rsidRPr="0021237F">
        <w:rPr>
          <w:rFonts w:cs="Arial"/>
          <w:szCs w:val="20"/>
          <w:lang w:val="en-GB"/>
        </w:rPr>
        <w:t xml:space="preserve"> (</w:t>
      </w:r>
      <w:proofErr w:type="spellStart"/>
      <w:r w:rsidRPr="0021237F">
        <w:rPr>
          <w:rFonts w:cs="Arial"/>
          <w:szCs w:val="20"/>
          <w:lang w:val="en-GB"/>
        </w:rPr>
        <w:t>Vol</w:t>
      </w:r>
      <w:proofErr w:type="spellEnd"/>
      <w:r w:rsidRPr="0021237F">
        <w:rPr>
          <w:rFonts w:cs="Arial"/>
          <w:szCs w:val="20"/>
          <w:lang w:val="en-GB"/>
        </w:rPr>
        <w:t xml:space="preserve"> 3); </w:t>
      </w:r>
    </w:p>
    <w:p w:rsidR="00C35092" w:rsidRPr="0021237F" w:rsidRDefault="00C35092" w:rsidP="002C63C5">
      <w:pPr>
        <w:numPr>
          <w:ilvl w:val="0"/>
          <w:numId w:val="10"/>
        </w:numPr>
        <w:spacing w:before="60"/>
        <w:ind w:left="714" w:hanging="357"/>
      </w:pPr>
      <w:r w:rsidRPr="0021237F">
        <w:t>A</w:t>
      </w:r>
      <w:r w:rsidR="00193A63" w:rsidRPr="0021237F">
        <w:t>A4+AB4+AD2+BB2+BC3+XX1</w:t>
      </w:r>
      <w:r w:rsidR="0010455A" w:rsidRPr="0021237F">
        <w:t>: IP21 – IK04</w:t>
      </w:r>
      <w:r w:rsidR="00193A63" w:rsidRPr="0021237F">
        <w:tab/>
      </w:r>
      <w:r w:rsidR="0010455A" w:rsidRPr="0021237F">
        <w:t xml:space="preserve"> : </w:t>
      </w:r>
      <w:r w:rsidR="0010455A" w:rsidRPr="0021237F">
        <w:tab/>
      </w:r>
      <w:r w:rsidR="0010455A" w:rsidRPr="0021237F">
        <w:tab/>
        <w:t>I.S. Pública</w:t>
      </w:r>
      <w:r w:rsidRPr="0021237F">
        <w:t xml:space="preserve"> (</w:t>
      </w:r>
      <w:proofErr w:type="spellStart"/>
      <w:r w:rsidRPr="0021237F">
        <w:t>Vol</w:t>
      </w:r>
      <w:proofErr w:type="spellEnd"/>
      <w:r w:rsidRPr="0021237F">
        <w:t xml:space="preserve"> 3); </w:t>
      </w:r>
    </w:p>
    <w:p w:rsidR="00C35092" w:rsidRPr="0021237F" w:rsidRDefault="00C35092" w:rsidP="00C35092">
      <w:pPr>
        <w:spacing w:before="120" w:after="120"/>
        <w:rPr>
          <w:rFonts w:cs="Arial"/>
          <w:szCs w:val="20"/>
        </w:rPr>
      </w:pPr>
      <w:r w:rsidRPr="0021237F">
        <w:rPr>
          <w:rFonts w:cs="Arial"/>
          <w:szCs w:val="20"/>
        </w:rPr>
        <w:t>Todas as zonas sem indicação serão: AA4+AB4+BC2+XX1: IP 20 – IK 04</w:t>
      </w:r>
    </w:p>
    <w:p w:rsidR="00A41D2E" w:rsidRPr="0021237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31" w:name="_Toc242250308"/>
      <w:bookmarkStart w:id="32" w:name="_Toc314067908"/>
      <w:bookmarkStart w:id="33" w:name="_Toc459888905"/>
      <w:r w:rsidRPr="00642559">
        <w:rPr>
          <w:rFonts w:ascii="Arial" w:hAnsi="Arial" w:cs="Times New Roman"/>
          <w:smallCaps w:val="0"/>
          <w:szCs w:val="20"/>
        </w:rPr>
        <w:t>Cálculo das Canalizações Eléctricas</w:t>
      </w:r>
      <w:bookmarkEnd w:id="31"/>
      <w:bookmarkEnd w:id="32"/>
      <w:bookmarkEnd w:id="33"/>
    </w:p>
    <w:p w:rsidR="00A41D2E" w:rsidRPr="0021237F" w:rsidRDefault="00A41D2E" w:rsidP="00A41D2E">
      <w:pPr>
        <w:spacing w:after="120"/>
        <w:rPr>
          <w:szCs w:val="20"/>
        </w:rPr>
      </w:pPr>
      <w:r w:rsidRPr="0021237F">
        <w:rPr>
          <w:szCs w:val="20"/>
        </w:rPr>
        <w:t>O dimensionamento dos vários circuitos foi feito tendo em conta:</w:t>
      </w:r>
    </w:p>
    <w:p w:rsidR="00A41D2E" w:rsidRPr="0021237F" w:rsidRDefault="00A41D2E" w:rsidP="002C63C5">
      <w:pPr>
        <w:numPr>
          <w:ilvl w:val="0"/>
          <w:numId w:val="10"/>
        </w:numPr>
        <w:spacing w:after="60"/>
        <w:ind w:left="714" w:hanging="357"/>
        <w:rPr>
          <w:szCs w:val="20"/>
        </w:rPr>
      </w:pPr>
      <w:r w:rsidRPr="0021237F">
        <w:rPr>
          <w:szCs w:val="20"/>
        </w:rPr>
        <w:t>Corrente de serviço (IB);</w:t>
      </w:r>
    </w:p>
    <w:p w:rsidR="00A41D2E" w:rsidRPr="0021237F" w:rsidRDefault="00A41D2E" w:rsidP="002C63C5">
      <w:pPr>
        <w:numPr>
          <w:ilvl w:val="0"/>
          <w:numId w:val="10"/>
        </w:numPr>
        <w:spacing w:after="60"/>
        <w:ind w:left="714" w:hanging="357"/>
        <w:rPr>
          <w:szCs w:val="20"/>
        </w:rPr>
      </w:pPr>
      <w:r w:rsidRPr="0021237F">
        <w:rPr>
          <w:szCs w:val="20"/>
        </w:rPr>
        <w:t>Corrente máxima admissível na canalização (</w:t>
      </w:r>
      <w:proofErr w:type="spellStart"/>
      <w:r w:rsidRPr="0021237F">
        <w:rPr>
          <w:szCs w:val="20"/>
        </w:rPr>
        <w:t>Iz</w:t>
      </w:r>
      <w:proofErr w:type="spellEnd"/>
      <w:r w:rsidRPr="0021237F">
        <w:rPr>
          <w:szCs w:val="20"/>
        </w:rPr>
        <w:t>);</w:t>
      </w:r>
    </w:p>
    <w:p w:rsidR="00A41D2E" w:rsidRPr="0021237F" w:rsidRDefault="00A41D2E" w:rsidP="002C63C5">
      <w:pPr>
        <w:numPr>
          <w:ilvl w:val="0"/>
          <w:numId w:val="10"/>
        </w:numPr>
        <w:spacing w:after="60"/>
        <w:ind w:left="714" w:hanging="357"/>
        <w:rPr>
          <w:szCs w:val="20"/>
        </w:rPr>
      </w:pPr>
      <w:r w:rsidRPr="0021237F">
        <w:rPr>
          <w:szCs w:val="20"/>
        </w:rPr>
        <w:t>Corrente estipulada do dispositivo de protecção (In);</w:t>
      </w:r>
    </w:p>
    <w:p w:rsidR="00A41D2E" w:rsidRPr="0021237F" w:rsidRDefault="00A41D2E" w:rsidP="002C63C5">
      <w:pPr>
        <w:numPr>
          <w:ilvl w:val="0"/>
          <w:numId w:val="10"/>
        </w:numPr>
        <w:spacing w:after="60"/>
        <w:ind w:left="714" w:hanging="357"/>
        <w:rPr>
          <w:szCs w:val="20"/>
        </w:rPr>
      </w:pPr>
      <w:r w:rsidRPr="0021237F">
        <w:rPr>
          <w:szCs w:val="20"/>
        </w:rPr>
        <w:t>Corrente convencional de funcionamento (I2);</w:t>
      </w:r>
    </w:p>
    <w:p w:rsidR="00A41D2E" w:rsidRPr="0021237F" w:rsidRDefault="00BE4548" w:rsidP="002C63C5">
      <w:pPr>
        <w:numPr>
          <w:ilvl w:val="0"/>
          <w:numId w:val="10"/>
        </w:numPr>
        <w:spacing w:after="60"/>
        <w:ind w:left="714" w:hanging="357"/>
        <w:rPr>
          <w:szCs w:val="20"/>
        </w:rPr>
      </w:pPr>
      <w:r w:rsidRPr="0021237F">
        <w:rPr>
          <w:szCs w:val="20"/>
        </w:rPr>
        <w:t xml:space="preserve">os </w:t>
      </w:r>
      <w:proofErr w:type="spellStart"/>
      <w:r w:rsidRPr="0021237F">
        <w:rPr>
          <w:szCs w:val="20"/>
        </w:rPr>
        <w:t>fatores</w:t>
      </w:r>
      <w:proofErr w:type="spellEnd"/>
      <w:r w:rsidRPr="0021237F">
        <w:rPr>
          <w:szCs w:val="20"/>
        </w:rPr>
        <w:t xml:space="preserve"> de </w:t>
      </w:r>
      <w:proofErr w:type="spellStart"/>
      <w:r w:rsidRPr="0021237F">
        <w:rPr>
          <w:szCs w:val="20"/>
        </w:rPr>
        <w:t>corre</w:t>
      </w:r>
      <w:r w:rsidR="00A41D2E" w:rsidRPr="0021237F">
        <w:rPr>
          <w:szCs w:val="20"/>
        </w:rPr>
        <w:t>ção</w:t>
      </w:r>
      <w:proofErr w:type="spellEnd"/>
      <w:r w:rsidR="00A41D2E" w:rsidRPr="0021237F">
        <w:rPr>
          <w:szCs w:val="20"/>
        </w:rPr>
        <w:t xml:space="preserve"> em função da temperatura máxima previsível de funcionamento e da proximidade de várias canalizações;</w:t>
      </w:r>
    </w:p>
    <w:p w:rsidR="00A41D2E" w:rsidRPr="0021237F" w:rsidRDefault="00A41D2E" w:rsidP="002C63C5">
      <w:pPr>
        <w:numPr>
          <w:ilvl w:val="0"/>
          <w:numId w:val="10"/>
        </w:numPr>
        <w:spacing w:after="60"/>
        <w:ind w:left="714" w:hanging="357"/>
        <w:rPr>
          <w:szCs w:val="20"/>
        </w:rPr>
      </w:pPr>
      <w:r w:rsidRPr="0021237F">
        <w:rPr>
          <w:szCs w:val="20"/>
        </w:rPr>
        <w:t xml:space="preserve">a queda de tensão máxima admissível em função do comprimento e utilização dos circuitos; </w:t>
      </w:r>
    </w:p>
    <w:p w:rsidR="00A41D2E" w:rsidRPr="0021237F" w:rsidRDefault="00A41D2E" w:rsidP="00A41D2E">
      <w:pPr>
        <w:rPr>
          <w:szCs w:val="20"/>
        </w:rPr>
      </w:pPr>
      <w:r w:rsidRPr="0021237F">
        <w:rPr>
          <w:szCs w:val="20"/>
        </w:rPr>
        <w:t xml:space="preserve">As secções das canalizações foram escolhidas para que as respectivas quedas de tensão em linha não ultrapassem os limites definidos na secção 803.2.4.4.2 do RTIEBT.   </w:t>
      </w:r>
    </w:p>
    <w:p w:rsidR="00A41D2E" w:rsidRPr="0021237F" w:rsidRDefault="00A41D2E" w:rsidP="00A41D2E">
      <w:pPr>
        <w:rPr>
          <w:szCs w:val="20"/>
        </w:rPr>
      </w:pPr>
      <w:r w:rsidRPr="0021237F">
        <w:rPr>
          <w:szCs w:val="20"/>
        </w:rPr>
        <w:t>Queda de tensão numa canalização trifásica:</w:t>
      </w:r>
    </w:p>
    <w:p w:rsidR="00A41D2E" w:rsidRPr="0021237F" w:rsidRDefault="00A41D2E" w:rsidP="00A41D2E">
      <w:pPr>
        <w:rPr>
          <w:szCs w:val="20"/>
        </w:rPr>
      </w:pPr>
      <w:r w:rsidRPr="0021237F">
        <w:rPr>
          <w:position w:val="-30"/>
          <w:szCs w:val="20"/>
        </w:rPr>
        <w:object w:dxaOrig="24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43.5pt" o:ole="" fillcolor="window">
            <v:imagedata r:id="rId11" o:title=""/>
          </v:shape>
          <o:OLEObject Type="Embed" ProgID="Equation.3" ShapeID="_x0000_i1025" DrawAspect="Content" ObjectID="_1543234701" r:id="rId12"/>
        </w:object>
      </w:r>
    </w:p>
    <w:p w:rsidR="00A41D2E" w:rsidRPr="003B6938" w:rsidRDefault="00A41D2E" w:rsidP="00A41D2E">
      <w:pPr>
        <w:rPr>
          <w:szCs w:val="20"/>
          <w:highlight w:val="green"/>
        </w:rPr>
      </w:pPr>
    </w:p>
    <w:p w:rsidR="00A41D2E" w:rsidRPr="0021237F" w:rsidRDefault="00A41D2E" w:rsidP="00A41D2E">
      <w:pPr>
        <w:rPr>
          <w:szCs w:val="20"/>
        </w:rPr>
      </w:pPr>
      <w:r w:rsidRPr="0021237F">
        <w:rPr>
          <w:szCs w:val="20"/>
        </w:rPr>
        <w:t>e ainda, as condições seguintes:</w:t>
      </w:r>
    </w:p>
    <w:p w:rsidR="00A41D2E" w:rsidRPr="0021237F" w:rsidRDefault="00A41D2E" w:rsidP="00A41D2E">
      <w:pPr>
        <w:rPr>
          <w:szCs w:val="20"/>
        </w:rPr>
      </w:pPr>
      <w:r w:rsidRPr="0021237F">
        <w:rPr>
          <w:position w:val="-12"/>
          <w:szCs w:val="20"/>
        </w:rPr>
        <w:object w:dxaOrig="1240" w:dyaOrig="360">
          <v:shape id="_x0000_i1026" type="#_x0000_t75" style="width:62.25pt;height:18pt" o:ole="">
            <v:imagedata r:id="rId13" o:title=""/>
          </v:shape>
          <o:OLEObject Type="Embed" ProgID="Equation.3" ShapeID="_x0000_i1026" DrawAspect="Content" ObjectID="_1543234702" r:id="rId14"/>
        </w:object>
      </w:r>
    </w:p>
    <w:p w:rsidR="00A41D2E" w:rsidRPr="0021237F" w:rsidRDefault="00A41D2E" w:rsidP="00A41D2E">
      <w:pPr>
        <w:rPr>
          <w:szCs w:val="20"/>
        </w:rPr>
      </w:pPr>
      <w:r w:rsidRPr="0021237F">
        <w:rPr>
          <w:position w:val="-10"/>
          <w:szCs w:val="20"/>
        </w:rPr>
        <w:object w:dxaOrig="1140" w:dyaOrig="340">
          <v:shape id="_x0000_i1027" type="#_x0000_t75" style="width:57pt;height:17.25pt" o:ole="">
            <v:imagedata r:id="rId15" o:title=""/>
          </v:shape>
          <o:OLEObject Type="Embed" ProgID="Equation.3" ShapeID="_x0000_i1027" DrawAspect="Content" ObjectID="_1543234703" r:id="rId16"/>
        </w:object>
      </w:r>
    </w:p>
    <w:p w:rsidR="00A41D2E" w:rsidRPr="003B6938" w:rsidRDefault="00A41D2E" w:rsidP="00A41D2E">
      <w:pPr>
        <w:rPr>
          <w:szCs w:val="20"/>
          <w:highlight w:val="green"/>
        </w:rPr>
      </w:pPr>
    </w:p>
    <w:p w:rsidR="00A41D2E" w:rsidRPr="003B6938" w:rsidRDefault="00A41D2E" w:rsidP="00A41D2E">
      <w:pPr>
        <w:rPr>
          <w:szCs w:val="20"/>
          <w:highlight w:val="green"/>
        </w:rPr>
      </w:pPr>
      <w:r w:rsidRPr="003B6938">
        <w:rPr>
          <w:noProof/>
          <w:szCs w:val="20"/>
          <w:highlight w:val="green"/>
          <w:lang w:eastAsia="pt-PT"/>
        </w:rPr>
        <w:drawing>
          <wp:inline distT="0" distB="0" distL="0" distR="0">
            <wp:extent cx="4210050" cy="1143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lum contrast="-14000"/>
                      <a:extLst>
                        <a:ext uri="{28A0092B-C50C-407E-A947-70E740481C1C}">
                          <a14:useLocalDpi xmlns:a14="http://schemas.microsoft.com/office/drawing/2010/main" val="0"/>
                        </a:ext>
                      </a:extLst>
                    </a:blip>
                    <a:srcRect/>
                    <a:stretch>
                      <a:fillRect/>
                    </a:stretch>
                  </pic:blipFill>
                  <pic:spPr bwMode="auto">
                    <a:xfrm>
                      <a:off x="0" y="0"/>
                      <a:ext cx="4210050" cy="1143000"/>
                    </a:xfrm>
                    <a:prstGeom prst="rect">
                      <a:avLst/>
                    </a:prstGeom>
                    <a:noFill/>
                    <a:ln>
                      <a:noFill/>
                    </a:ln>
                  </pic:spPr>
                </pic:pic>
              </a:graphicData>
            </a:graphic>
          </wp:inline>
        </w:drawing>
      </w:r>
    </w:p>
    <w:p w:rsidR="00A41D2E" w:rsidRPr="003B6938" w:rsidRDefault="00A41D2E" w:rsidP="00A41D2E">
      <w:pPr>
        <w:rPr>
          <w:szCs w:val="20"/>
          <w:highlight w:val="green"/>
        </w:rPr>
      </w:pPr>
    </w:p>
    <w:p w:rsidR="00A41D2E" w:rsidRPr="0021237F" w:rsidRDefault="00A41D2E" w:rsidP="00A41D2E">
      <w:pPr>
        <w:rPr>
          <w:szCs w:val="20"/>
        </w:rPr>
      </w:pPr>
      <w:r w:rsidRPr="0021237F">
        <w:rPr>
          <w:szCs w:val="20"/>
        </w:rPr>
        <w:t>As quedas de tensão máximas admissíveis nas canalizações serão de 3% para a iluminação e 5% para outros usos.</w:t>
      </w:r>
    </w:p>
    <w:p w:rsidR="00A41D2E" w:rsidRPr="0021237F" w:rsidRDefault="00A41D2E" w:rsidP="00A41D2E">
      <w:pPr>
        <w:rPr>
          <w:szCs w:val="20"/>
        </w:rPr>
      </w:pPr>
    </w:p>
    <w:p w:rsidR="00A41D2E" w:rsidRPr="0021237F" w:rsidRDefault="00770A54" w:rsidP="002C63C5">
      <w:pPr>
        <w:pStyle w:val="Cabealho1"/>
        <w:keepNext/>
        <w:numPr>
          <w:ilvl w:val="0"/>
          <w:numId w:val="14"/>
        </w:numPr>
        <w:spacing w:before="0" w:after="280"/>
        <w:ind w:left="431" w:hanging="431"/>
        <w:rPr>
          <w:szCs w:val="20"/>
        </w:rPr>
      </w:pPr>
      <w:bookmarkStart w:id="34" w:name="_Toc247691935"/>
      <w:bookmarkStart w:id="35" w:name="_Toc247694416"/>
      <w:bookmarkStart w:id="36" w:name="_Toc247703417"/>
      <w:bookmarkStart w:id="37" w:name="_Toc248234603"/>
      <w:bookmarkStart w:id="38" w:name="_Toc314067909"/>
      <w:bookmarkStart w:id="39" w:name="_Toc459888906"/>
      <w:r>
        <w:rPr>
          <w:szCs w:val="20"/>
        </w:rPr>
        <w:t>Instalação Proje</w:t>
      </w:r>
      <w:r w:rsidR="00A41D2E" w:rsidRPr="0021237F">
        <w:rPr>
          <w:szCs w:val="20"/>
        </w:rPr>
        <w:t>tada</w:t>
      </w:r>
      <w:bookmarkEnd w:id="34"/>
      <w:bookmarkEnd w:id="35"/>
      <w:bookmarkEnd w:id="36"/>
      <w:bookmarkEnd w:id="37"/>
      <w:bookmarkEnd w:id="38"/>
      <w:bookmarkEnd w:id="39"/>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40" w:name="_Toc247691936"/>
      <w:bookmarkStart w:id="41" w:name="_Toc247694417"/>
      <w:bookmarkStart w:id="42" w:name="_Toc247703418"/>
      <w:bookmarkStart w:id="43" w:name="_Toc248234604"/>
      <w:bookmarkStart w:id="44" w:name="_Toc314067910"/>
      <w:bookmarkStart w:id="45" w:name="_Toc459888907"/>
      <w:r w:rsidRPr="00642559">
        <w:rPr>
          <w:rFonts w:ascii="Arial" w:hAnsi="Arial" w:cs="Times New Roman"/>
          <w:smallCaps w:val="0"/>
          <w:szCs w:val="20"/>
        </w:rPr>
        <w:t>Concepção Geral</w:t>
      </w:r>
      <w:bookmarkEnd w:id="40"/>
      <w:bookmarkEnd w:id="41"/>
      <w:bookmarkEnd w:id="42"/>
      <w:bookmarkEnd w:id="43"/>
      <w:bookmarkEnd w:id="44"/>
      <w:bookmarkEnd w:id="45"/>
    </w:p>
    <w:p w:rsidR="00A41D2E" w:rsidRPr="0021237F" w:rsidRDefault="00A41D2E" w:rsidP="002C63C5">
      <w:pPr>
        <w:pStyle w:val="Cabealho3"/>
        <w:numPr>
          <w:ilvl w:val="2"/>
          <w:numId w:val="14"/>
        </w:numPr>
        <w:spacing w:before="0" w:after="120"/>
        <w:rPr>
          <w:bCs w:val="0"/>
          <w:szCs w:val="20"/>
        </w:rPr>
      </w:pPr>
      <w:bookmarkStart w:id="46" w:name="_Toc247691937"/>
      <w:bookmarkStart w:id="47" w:name="_Toc247694418"/>
      <w:bookmarkStart w:id="48" w:name="_Toc247703419"/>
      <w:bookmarkStart w:id="49" w:name="_Toc248234605"/>
      <w:bookmarkStart w:id="50" w:name="_Toc314067911"/>
      <w:bookmarkStart w:id="51" w:name="_Toc459888908"/>
      <w:r w:rsidRPr="0021237F">
        <w:rPr>
          <w:bCs w:val="0"/>
          <w:szCs w:val="20"/>
        </w:rPr>
        <w:t>Alimentação de Energia Normal</w:t>
      </w:r>
      <w:bookmarkEnd w:id="46"/>
      <w:bookmarkEnd w:id="47"/>
      <w:bookmarkEnd w:id="48"/>
      <w:bookmarkEnd w:id="49"/>
      <w:bookmarkEnd w:id="50"/>
      <w:bookmarkEnd w:id="51"/>
    </w:p>
    <w:p w:rsidR="00A41D2E" w:rsidRPr="0021237F" w:rsidRDefault="00A41D2E" w:rsidP="00A41D2E">
      <w:pPr>
        <w:spacing w:after="120"/>
        <w:rPr>
          <w:szCs w:val="20"/>
        </w:rPr>
      </w:pPr>
      <w:r w:rsidRPr="0021237F">
        <w:rPr>
          <w:szCs w:val="20"/>
        </w:rPr>
        <w:t>A alimentação d</w:t>
      </w:r>
      <w:r w:rsidR="001E4623" w:rsidRPr="0021237F">
        <w:rPr>
          <w:szCs w:val="20"/>
        </w:rPr>
        <w:t xml:space="preserve">e energia eléctrica será </w:t>
      </w:r>
      <w:proofErr w:type="spellStart"/>
      <w:r w:rsidR="001E4623" w:rsidRPr="0021237F">
        <w:rPr>
          <w:szCs w:val="20"/>
        </w:rPr>
        <w:t>efe</w:t>
      </w:r>
      <w:r w:rsidRPr="0021237F">
        <w:rPr>
          <w:szCs w:val="20"/>
        </w:rPr>
        <w:t>tuada</w:t>
      </w:r>
      <w:proofErr w:type="spellEnd"/>
      <w:r w:rsidRPr="0021237F">
        <w:rPr>
          <w:szCs w:val="20"/>
        </w:rPr>
        <w:t xml:space="preserve"> em corrente alternada à tensão de 230-400 V, frequência de 50 Hz, a partir de pontos a designar pela Empresa de Distribuição, por intermédio de ramais subterrâneos, que term</w:t>
      </w:r>
      <w:r w:rsidR="001E4623" w:rsidRPr="0021237F">
        <w:rPr>
          <w:szCs w:val="20"/>
        </w:rPr>
        <w:t xml:space="preserve">inam </w:t>
      </w:r>
      <w:proofErr w:type="spellStart"/>
      <w:r w:rsidR="001E4623" w:rsidRPr="0021237F">
        <w:rPr>
          <w:szCs w:val="20"/>
        </w:rPr>
        <w:t>dire</w:t>
      </w:r>
      <w:r w:rsidRPr="0021237F">
        <w:rPr>
          <w:szCs w:val="20"/>
        </w:rPr>
        <w:t>tamente</w:t>
      </w:r>
      <w:proofErr w:type="spellEnd"/>
      <w:r w:rsidRPr="0021237F">
        <w:rPr>
          <w:szCs w:val="20"/>
        </w:rPr>
        <w:t xml:space="preserve"> no quadro entrada do edifício (QE).</w:t>
      </w:r>
    </w:p>
    <w:p w:rsidR="00A41D2E" w:rsidRPr="0021237F" w:rsidRDefault="00A41D2E" w:rsidP="00A41D2E">
      <w:pPr>
        <w:spacing w:after="120"/>
        <w:rPr>
          <w:rFonts w:cs="Arial"/>
          <w:szCs w:val="20"/>
        </w:rPr>
      </w:pPr>
      <w:r w:rsidRPr="0021237F">
        <w:rPr>
          <w:szCs w:val="20"/>
        </w:rPr>
        <w:t xml:space="preserve">Nas peças desenhadas são indicados os tubos PEAD </w:t>
      </w:r>
      <w:r w:rsidRPr="0021237F">
        <w:rPr>
          <w:szCs w:val="20"/>
        </w:rPr>
        <w:sym w:font="Symbol" w:char="F0C6"/>
      </w:r>
      <w:r w:rsidRPr="0021237F">
        <w:rPr>
          <w:rFonts w:cs="Arial"/>
          <w:szCs w:val="20"/>
        </w:rPr>
        <w:t xml:space="preserve">125/6 </w:t>
      </w:r>
      <w:proofErr w:type="spellStart"/>
      <w:r w:rsidRPr="0021237F">
        <w:rPr>
          <w:rFonts w:cs="Arial"/>
          <w:szCs w:val="20"/>
        </w:rPr>
        <w:t>Kgf</w:t>
      </w:r>
      <w:proofErr w:type="spellEnd"/>
      <w:r w:rsidRPr="0021237F">
        <w:rPr>
          <w:rFonts w:cs="Arial"/>
          <w:szCs w:val="20"/>
        </w:rPr>
        <w:t>/cm² que são necessários instalar para se providenciar o estabelecimento do ramal de chegada.</w:t>
      </w:r>
    </w:p>
    <w:p w:rsidR="00A41D2E" w:rsidRPr="0021237F" w:rsidRDefault="00A41D2E" w:rsidP="00A41D2E">
      <w:pPr>
        <w:spacing w:after="120"/>
        <w:rPr>
          <w:szCs w:val="20"/>
        </w:rPr>
      </w:pPr>
      <w:r w:rsidRPr="0021237F">
        <w:rPr>
          <w:szCs w:val="20"/>
        </w:rPr>
        <w:t xml:space="preserve">A canalização enterrada deverá ser colocada à profundidade mínima de </w:t>
      </w:r>
      <w:smartTag w:uri="urn:schemas-microsoft-com:office:smarttags" w:element="metricconverter">
        <w:smartTagPr>
          <w:attr w:name="ProductID" w:val="0,8 metros"/>
        </w:smartTagPr>
        <w:r w:rsidRPr="0021237F">
          <w:rPr>
            <w:szCs w:val="20"/>
          </w:rPr>
          <w:t>0,8 metros</w:t>
        </w:r>
      </w:smartTag>
      <w:r w:rsidRPr="0021237F">
        <w:rPr>
          <w:szCs w:val="20"/>
        </w:rPr>
        <w:t xml:space="preserve">, assente em cama de areia, devidamente compactada e nivelada. </w:t>
      </w:r>
    </w:p>
    <w:p w:rsidR="00A41D2E" w:rsidRPr="0021237F" w:rsidRDefault="00A41D2E" w:rsidP="00A41D2E">
      <w:pPr>
        <w:spacing w:after="120"/>
        <w:rPr>
          <w:szCs w:val="20"/>
        </w:rPr>
      </w:pPr>
      <w:r w:rsidRPr="0021237F">
        <w:rPr>
          <w:szCs w:val="20"/>
        </w:rPr>
        <w:t>O equipamento de contagem de energia, deverá ser colocado junto à entrada do edifício, conforme peça desenhada e ser de Classe II de isolamento.</w:t>
      </w:r>
    </w:p>
    <w:p w:rsidR="00A41D2E" w:rsidRPr="0021237F" w:rsidRDefault="00A41D2E" w:rsidP="00A41D2E">
      <w:pPr>
        <w:spacing w:after="120"/>
        <w:rPr>
          <w:szCs w:val="20"/>
        </w:rPr>
      </w:pPr>
      <w:r w:rsidRPr="0021237F">
        <w:rPr>
          <w:szCs w:val="20"/>
        </w:rPr>
        <w:t>Os Equipamentos de contagem devem ser instalados de modo que, em regra, o visor não fique a menos de 1.0m nem a mais de 1.7m acima do pavimento.</w:t>
      </w:r>
    </w:p>
    <w:p w:rsidR="00A41D2E" w:rsidRPr="0021237F" w:rsidRDefault="00A41D2E" w:rsidP="00A41D2E">
      <w:pPr>
        <w:rPr>
          <w:szCs w:val="20"/>
        </w:rPr>
      </w:pPr>
      <w:r w:rsidRPr="0021237F">
        <w:rPr>
          <w:szCs w:val="20"/>
        </w:rPr>
        <w:t xml:space="preserve">                               </w:t>
      </w:r>
    </w:p>
    <w:p w:rsidR="00A41D2E" w:rsidRPr="00642559" w:rsidRDefault="00D1132A" w:rsidP="002C63C5">
      <w:pPr>
        <w:pStyle w:val="Cabealho2"/>
        <w:numPr>
          <w:ilvl w:val="1"/>
          <w:numId w:val="14"/>
        </w:numPr>
        <w:spacing w:before="0" w:after="120"/>
        <w:ind w:left="578" w:hanging="578"/>
        <w:rPr>
          <w:rFonts w:ascii="Arial" w:hAnsi="Arial" w:cs="Times New Roman"/>
          <w:smallCaps w:val="0"/>
          <w:szCs w:val="20"/>
        </w:rPr>
      </w:pPr>
      <w:bookmarkStart w:id="52" w:name="_Toc314067912"/>
      <w:bookmarkStart w:id="53" w:name="_Toc459888909"/>
      <w:r w:rsidRPr="00642559">
        <w:rPr>
          <w:rFonts w:ascii="Arial" w:hAnsi="Arial" w:cs="Times New Roman"/>
          <w:smallCaps w:val="0"/>
          <w:szCs w:val="20"/>
        </w:rPr>
        <w:t xml:space="preserve">Quadros </w:t>
      </w:r>
      <w:proofErr w:type="spellStart"/>
      <w:r w:rsidRPr="00642559">
        <w:rPr>
          <w:rFonts w:ascii="Arial" w:hAnsi="Arial" w:cs="Times New Roman"/>
          <w:smallCaps w:val="0"/>
          <w:szCs w:val="20"/>
        </w:rPr>
        <w:t>Elé</w:t>
      </w:r>
      <w:r w:rsidR="00A41D2E" w:rsidRPr="00642559">
        <w:rPr>
          <w:rFonts w:ascii="Arial" w:hAnsi="Arial" w:cs="Times New Roman"/>
          <w:smallCaps w:val="0"/>
          <w:szCs w:val="20"/>
        </w:rPr>
        <w:t>tricos</w:t>
      </w:r>
      <w:bookmarkEnd w:id="52"/>
      <w:bookmarkEnd w:id="53"/>
      <w:proofErr w:type="spellEnd"/>
    </w:p>
    <w:p w:rsidR="00A41D2E" w:rsidRPr="00783880" w:rsidRDefault="00A41D2E" w:rsidP="00A41D2E">
      <w:pPr>
        <w:spacing w:after="120"/>
        <w:rPr>
          <w:szCs w:val="20"/>
        </w:rPr>
      </w:pPr>
      <w:r w:rsidRPr="0021237F">
        <w:rPr>
          <w:szCs w:val="20"/>
        </w:rPr>
        <w:t>O Edif</w:t>
      </w:r>
      <w:r w:rsidR="00D1132A" w:rsidRPr="0021237F">
        <w:rPr>
          <w:szCs w:val="20"/>
        </w:rPr>
        <w:t xml:space="preserve">ício será dotado de quadros </w:t>
      </w:r>
      <w:proofErr w:type="spellStart"/>
      <w:r w:rsidR="00D1132A" w:rsidRPr="0021237F">
        <w:rPr>
          <w:szCs w:val="20"/>
        </w:rPr>
        <w:t>elé</w:t>
      </w:r>
      <w:r w:rsidRPr="0021237F">
        <w:rPr>
          <w:szCs w:val="20"/>
        </w:rPr>
        <w:t>tricos</w:t>
      </w:r>
      <w:proofErr w:type="spellEnd"/>
      <w:r w:rsidRPr="0021237F">
        <w:rPr>
          <w:szCs w:val="20"/>
        </w:rPr>
        <w:t>, que serão instalados nos locais assinalados nas peças desenhadas, em nicho apropriado para o efeito, estabelecidos nas paredes e dotados de portas com fechadura.</w:t>
      </w:r>
    </w:p>
    <w:p w:rsidR="00A41D2E" w:rsidRPr="0021237F" w:rsidRDefault="00A41D2E" w:rsidP="00A41D2E">
      <w:pPr>
        <w:spacing w:after="120"/>
        <w:rPr>
          <w:szCs w:val="20"/>
        </w:rPr>
      </w:pPr>
      <w:r w:rsidRPr="0021237F">
        <w:rPr>
          <w:szCs w:val="20"/>
        </w:rPr>
        <w:t>Todos os Quadros eléctricos deverão ser de classe II de isolamento.</w:t>
      </w:r>
    </w:p>
    <w:p w:rsidR="00A41D2E" w:rsidRPr="0021237F" w:rsidRDefault="00A41D2E" w:rsidP="00A41D2E">
      <w:pPr>
        <w:spacing w:after="120"/>
        <w:rPr>
          <w:szCs w:val="20"/>
        </w:rPr>
      </w:pPr>
      <w:r w:rsidRPr="0021237F">
        <w:rPr>
          <w:szCs w:val="20"/>
        </w:rPr>
        <w:t>Destes quadros saem as alimentações para outros quadros ou equipamentos terminais.</w:t>
      </w:r>
    </w:p>
    <w:p w:rsidR="00A41D2E" w:rsidRPr="0021237F" w:rsidRDefault="00A41D2E" w:rsidP="00A41D2E">
      <w:pPr>
        <w:spacing w:after="120"/>
        <w:rPr>
          <w:szCs w:val="20"/>
        </w:rPr>
      </w:pPr>
      <w:r w:rsidRPr="0021237F">
        <w:rPr>
          <w:szCs w:val="20"/>
        </w:rPr>
        <w:lastRenderedPageBreak/>
        <w:t>Em estabelecimentos recebendo público, os quadros e os dispositivos de</w:t>
      </w:r>
      <w:r w:rsidR="006E6943" w:rsidRPr="0021237F">
        <w:rPr>
          <w:szCs w:val="20"/>
        </w:rPr>
        <w:t xml:space="preserve"> seccionamento, comando e </w:t>
      </w:r>
      <w:proofErr w:type="spellStart"/>
      <w:r w:rsidR="006E6943" w:rsidRPr="0021237F">
        <w:rPr>
          <w:szCs w:val="20"/>
        </w:rPr>
        <w:t>prote</w:t>
      </w:r>
      <w:r w:rsidRPr="0021237F">
        <w:rPr>
          <w:szCs w:val="20"/>
        </w:rPr>
        <w:t>ção</w:t>
      </w:r>
      <w:proofErr w:type="spellEnd"/>
      <w:r w:rsidRPr="0021237F">
        <w:rPr>
          <w:szCs w:val="20"/>
        </w:rPr>
        <w:t xml:space="preserve"> dos circuitos devem ser inacessíveis ao público, só podendo ser manobrados por pessoas qualificadas (BA5) ou por pessoas instruídas (BA4), devidamente autorizadas.</w:t>
      </w:r>
    </w:p>
    <w:p w:rsidR="00A41D2E" w:rsidRPr="0021237F" w:rsidRDefault="00A41D2E" w:rsidP="00A41D2E">
      <w:pPr>
        <w:spacing w:after="120"/>
        <w:rPr>
          <w:szCs w:val="20"/>
        </w:rPr>
      </w:pPr>
      <w:r w:rsidRPr="0021237F">
        <w:rPr>
          <w:szCs w:val="20"/>
        </w:rPr>
        <w:t>Para a instalação e localização do quadro de entrada deverá se obedecer ao descrito nas secções 801.1.1.4 e 801.1.1.5 do RTIEBT.</w:t>
      </w:r>
    </w:p>
    <w:p w:rsidR="00A41D2E" w:rsidRDefault="006E6943" w:rsidP="00A41D2E">
      <w:pPr>
        <w:spacing w:after="120"/>
        <w:rPr>
          <w:szCs w:val="20"/>
        </w:rPr>
      </w:pPr>
      <w:r w:rsidRPr="0021237F">
        <w:rPr>
          <w:szCs w:val="20"/>
        </w:rPr>
        <w:t xml:space="preserve">A </w:t>
      </w:r>
      <w:proofErr w:type="spellStart"/>
      <w:r w:rsidRPr="0021237F">
        <w:rPr>
          <w:szCs w:val="20"/>
        </w:rPr>
        <w:t>prote</w:t>
      </w:r>
      <w:r w:rsidR="00A41D2E" w:rsidRPr="0021237F">
        <w:rPr>
          <w:szCs w:val="20"/>
        </w:rPr>
        <w:t>çã</w:t>
      </w:r>
      <w:r w:rsidR="0040490F" w:rsidRPr="0021237F">
        <w:rPr>
          <w:szCs w:val="20"/>
        </w:rPr>
        <w:t>o</w:t>
      </w:r>
      <w:proofErr w:type="spellEnd"/>
      <w:r w:rsidR="0040490F" w:rsidRPr="0021237F">
        <w:rPr>
          <w:szCs w:val="20"/>
        </w:rPr>
        <w:t xml:space="preserve"> contra as sobrecargas e curto </w:t>
      </w:r>
      <w:r w:rsidR="00A41D2E" w:rsidRPr="0021237F">
        <w:rPr>
          <w:szCs w:val="20"/>
        </w:rPr>
        <w:t>circuitos das</w:t>
      </w:r>
      <w:r w:rsidRPr="0021237F">
        <w:rPr>
          <w:szCs w:val="20"/>
        </w:rPr>
        <w:t xml:space="preserve"> canalizações da instalação </w:t>
      </w:r>
      <w:proofErr w:type="spellStart"/>
      <w:r w:rsidRPr="0021237F">
        <w:rPr>
          <w:szCs w:val="20"/>
        </w:rPr>
        <w:t>elé</w:t>
      </w:r>
      <w:r w:rsidR="00A41D2E" w:rsidRPr="0021237F">
        <w:rPr>
          <w:szCs w:val="20"/>
        </w:rPr>
        <w:t>trica</w:t>
      </w:r>
      <w:proofErr w:type="spellEnd"/>
      <w:r w:rsidR="00A41D2E" w:rsidRPr="0021237F">
        <w:rPr>
          <w:szCs w:val="20"/>
        </w:rPr>
        <w:t xml:space="preserve"> deve satisfazer o indic</w:t>
      </w:r>
      <w:r w:rsidRPr="0021237F">
        <w:rPr>
          <w:szCs w:val="20"/>
        </w:rPr>
        <w:t xml:space="preserve">ado nas secções 433 e 434 </w:t>
      </w:r>
      <w:proofErr w:type="spellStart"/>
      <w:r w:rsidRPr="0021237F">
        <w:rPr>
          <w:szCs w:val="20"/>
        </w:rPr>
        <w:t>respe</w:t>
      </w:r>
      <w:r w:rsidR="00A41D2E" w:rsidRPr="0021237F">
        <w:rPr>
          <w:szCs w:val="20"/>
        </w:rPr>
        <w:t>tivamente</w:t>
      </w:r>
      <w:proofErr w:type="spellEnd"/>
      <w:r w:rsidR="00A41D2E" w:rsidRPr="0021237F">
        <w:rPr>
          <w:szCs w:val="20"/>
        </w:rPr>
        <w:t>.</w:t>
      </w:r>
      <w:r w:rsidR="00A41D2E" w:rsidRPr="00783880">
        <w:rPr>
          <w:szCs w:val="20"/>
        </w:rPr>
        <w:t xml:space="preserve"> </w:t>
      </w:r>
    </w:p>
    <w:p w:rsidR="00A41D2E" w:rsidRPr="00783880"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54" w:name="_Toc314067913"/>
      <w:bookmarkStart w:id="55" w:name="_Toc459888910"/>
      <w:r w:rsidRPr="00642559">
        <w:rPr>
          <w:rFonts w:ascii="Arial" w:hAnsi="Arial" w:cs="Times New Roman"/>
          <w:smallCaps w:val="0"/>
          <w:szCs w:val="20"/>
        </w:rPr>
        <w:t>Aparelho de Corte de Entrada</w:t>
      </w:r>
      <w:bookmarkEnd w:id="54"/>
      <w:bookmarkEnd w:id="55"/>
    </w:p>
    <w:p w:rsidR="00A41D2E" w:rsidRPr="0021237F" w:rsidRDefault="00A41D2E" w:rsidP="00A41D2E">
      <w:pPr>
        <w:spacing w:after="120"/>
        <w:rPr>
          <w:szCs w:val="20"/>
        </w:rPr>
      </w:pPr>
      <w:r w:rsidRPr="0021237F">
        <w:rPr>
          <w:szCs w:val="20"/>
        </w:rPr>
        <w:t>Quando existir um aparelho de corte da entrada, este deve ser localizado no interior dos locais alimentados por essa entrada, de preferência, junto do quad</w:t>
      </w:r>
      <w:r w:rsidR="006E6943" w:rsidRPr="0021237F">
        <w:rPr>
          <w:szCs w:val="20"/>
        </w:rPr>
        <w:t xml:space="preserve">ro de entrada da instalação </w:t>
      </w:r>
      <w:proofErr w:type="spellStart"/>
      <w:r w:rsidR="006E6943" w:rsidRPr="0021237F">
        <w:rPr>
          <w:szCs w:val="20"/>
        </w:rPr>
        <w:t>elé</w:t>
      </w:r>
      <w:r w:rsidRPr="0021237F">
        <w:rPr>
          <w:szCs w:val="20"/>
        </w:rPr>
        <w:t>trica</w:t>
      </w:r>
      <w:proofErr w:type="spellEnd"/>
      <w:r w:rsidRPr="0021237F">
        <w:rPr>
          <w:szCs w:val="20"/>
        </w:rPr>
        <w:t xml:space="preserve"> (de utilização).</w:t>
      </w:r>
    </w:p>
    <w:p w:rsidR="00A41D2E" w:rsidRPr="0021237F" w:rsidRDefault="00A41D2E" w:rsidP="00A41D2E">
      <w:pPr>
        <w:spacing w:after="120"/>
        <w:rPr>
          <w:szCs w:val="20"/>
        </w:rPr>
      </w:pPr>
      <w:r w:rsidRPr="0021237F">
        <w:rPr>
          <w:szCs w:val="20"/>
        </w:rPr>
        <w:t xml:space="preserve">Por forma, a garantir a segurança do local serão instaladas 2 </w:t>
      </w:r>
      <w:proofErr w:type="spellStart"/>
      <w:r w:rsidRPr="0021237F">
        <w:rPr>
          <w:szCs w:val="20"/>
        </w:rPr>
        <w:t>botoneiras</w:t>
      </w:r>
      <w:proofErr w:type="spellEnd"/>
      <w:r w:rsidRPr="0021237F">
        <w:rPr>
          <w:szCs w:val="20"/>
        </w:rPr>
        <w:t xml:space="preserve"> de Corte Geral, cada uma destinada ao corte de cada um dos tipos de alimentação especificados: </w:t>
      </w:r>
    </w:p>
    <w:p w:rsidR="00A41D2E" w:rsidRPr="0021237F" w:rsidRDefault="00A41D2E" w:rsidP="002C63C5">
      <w:pPr>
        <w:numPr>
          <w:ilvl w:val="0"/>
          <w:numId w:val="11"/>
        </w:numPr>
        <w:spacing w:before="120"/>
        <w:rPr>
          <w:szCs w:val="20"/>
        </w:rPr>
      </w:pPr>
      <w:r w:rsidRPr="0021237F">
        <w:rPr>
          <w:szCs w:val="20"/>
        </w:rPr>
        <w:t>Corte Geral da Alimentação Normal.</w:t>
      </w:r>
    </w:p>
    <w:p w:rsidR="00A41D2E" w:rsidRPr="0021237F" w:rsidRDefault="00A41D2E" w:rsidP="002C63C5">
      <w:pPr>
        <w:numPr>
          <w:ilvl w:val="0"/>
          <w:numId w:val="11"/>
        </w:numPr>
        <w:spacing w:before="120"/>
        <w:rPr>
          <w:szCs w:val="20"/>
        </w:rPr>
      </w:pPr>
      <w:r w:rsidRPr="0021237F">
        <w:rPr>
          <w:szCs w:val="20"/>
        </w:rPr>
        <w:t>Corte Geral do Q.AVAC</w:t>
      </w:r>
    </w:p>
    <w:p w:rsidR="00704FF6" w:rsidRPr="0021237F" w:rsidRDefault="00704FF6" w:rsidP="00704FF6">
      <w:pPr>
        <w:spacing w:before="120"/>
      </w:pPr>
      <w:r w:rsidRPr="0021237F">
        <w:t xml:space="preserve">No Piso 0, junto à entrada, haverá </w:t>
      </w:r>
      <w:proofErr w:type="spellStart"/>
      <w:r w:rsidRPr="0021237F">
        <w:t>botoneiras</w:t>
      </w:r>
      <w:proofErr w:type="spellEnd"/>
      <w:r w:rsidRPr="0021237F">
        <w:t xml:space="preserve"> com dupla sinalização, para permitir </w:t>
      </w:r>
      <w:proofErr w:type="spellStart"/>
      <w:r w:rsidRPr="0021237F">
        <w:t>atuar</w:t>
      </w:r>
      <w:proofErr w:type="spellEnd"/>
      <w:r w:rsidRPr="0021237F">
        <w:t xml:space="preserve"> as bobinas MX dos quadros </w:t>
      </w:r>
      <w:proofErr w:type="spellStart"/>
      <w:r w:rsidRPr="0021237F">
        <w:t>elétricos</w:t>
      </w:r>
      <w:proofErr w:type="spellEnd"/>
      <w:r w:rsidRPr="0021237F">
        <w:t xml:space="preserve"> que funcionarão como Corte geral de toda a Instalação </w:t>
      </w:r>
    </w:p>
    <w:p w:rsidR="00A41D2E" w:rsidRPr="0021237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56" w:name="_Toc314067914"/>
      <w:bookmarkStart w:id="57" w:name="_Toc459888911"/>
      <w:r w:rsidRPr="00642559">
        <w:rPr>
          <w:rFonts w:ascii="Arial" w:hAnsi="Arial" w:cs="Times New Roman"/>
          <w:smallCaps w:val="0"/>
          <w:szCs w:val="20"/>
        </w:rPr>
        <w:t>Iluminação</w:t>
      </w:r>
      <w:bookmarkEnd w:id="56"/>
      <w:bookmarkEnd w:id="57"/>
    </w:p>
    <w:p w:rsidR="00A41D2E" w:rsidRPr="0021237F" w:rsidRDefault="00A41D2E" w:rsidP="00A41D2E">
      <w:pPr>
        <w:spacing w:after="120"/>
        <w:rPr>
          <w:szCs w:val="20"/>
        </w:rPr>
      </w:pPr>
      <w:r w:rsidRPr="0021237F">
        <w:rPr>
          <w:szCs w:val="20"/>
        </w:rPr>
        <w:t>A iluminação será executada de acordo com os traçados apresentados nos desenhos, sendo respeitados os pontos de luz apresentados nos mesmos.</w:t>
      </w:r>
    </w:p>
    <w:p w:rsidR="00A41D2E" w:rsidRPr="0021237F" w:rsidRDefault="00A41D2E" w:rsidP="00A41D2E">
      <w:pPr>
        <w:spacing w:after="120"/>
        <w:rPr>
          <w:szCs w:val="20"/>
        </w:rPr>
      </w:pPr>
      <w:r w:rsidRPr="0021237F">
        <w:rPr>
          <w:szCs w:val="20"/>
        </w:rPr>
        <w:t>A instalação será equipada com iluminação normal, ambiente /circulação.</w:t>
      </w:r>
    </w:p>
    <w:p w:rsidR="00A41D2E" w:rsidRPr="0021237F" w:rsidRDefault="00A41D2E" w:rsidP="00A41D2E">
      <w:pPr>
        <w:spacing w:after="120"/>
        <w:rPr>
          <w:szCs w:val="20"/>
        </w:rPr>
      </w:pPr>
      <w:r w:rsidRPr="0021237F">
        <w:rPr>
          <w:szCs w:val="20"/>
        </w:rPr>
        <w:t>Durante o período de funcionamento dos estabelecimentos recebendo público, os locais acessíveis ao público e os caminhos de evacuação devem ser suficientemente iluminados, por forma, a garantir uma circulação fá</w:t>
      </w:r>
      <w:r w:rsidR="00706CC5" w:rsidRPr="0021237F">
        <w:rPr>
          <w:szCs w:val="20"/>
        </w:rPr>
        <w:t xml:space="preserve">cil do público e a permitir </w:t>
      </w:r>
      <w:proofErr w:type="spellStart"/>
      <w:r w:rsidR="00706CC5" w:rsidRPr="0021237F">
        <w:rPr>
          <w:szCs w:val="20"/>
        </w:rPr>
        <w:t>efe</w:t>
      </w:r>
      <w:r w:rsidRPr="0021237F">
        <w:rPr>
          <w:szCs w:val="20"/>
        </w:rPr>
        <w:t>tuar</w:t>
      </w:r>
      <w:proofErr w:type="spellEnd"/>
      <w:r w:rsidRPr="0021237F">
        <w:rPr>
          <w:szCs w:val="20"/>
        </w:rPr>
        <w:t xml:space="preserve"> as manobras necessárias à segurança.</w:t>
      </w:r>
    </w:p>
    <w:p w:rsidR="00A41D2E" w:rsidRPr="00783880" w:rsidRDefault="00A41D2E" w:rsidP="00A41D2E">
      <w:pPr>
        <w:spacing w:after="120"/>
        <w:rPr>
          <w:szCs w:val="20"/>
        </w:rPr>
      </w:pPr>
      <w:r w:rsidRPr="0021237F">
        <w:rPr>
          <w:szCs w:val="20"/>
        </w:rPr>
        <w:t>Os aparelhos de iluminação instalados nas zonas de circulação não devem constituir um obstáculo à circulação.</w:t>
      </w:r>
    </w:p>
    <w:p w:rsidR="00A41D2E" w:rsidRPr="0021237F" w:rsidRDefault="00A41D2E" w:rsidP="002C63C5">
      <w:pPr>
        <w:pStyle w:val="Cabealho3"/>
        <w:numPr>
          <w:ilvl w:val="2"/>
          <w:numId w:val="14"/>
        </w:numPr>
        <w:spacing w:before="360" w:after="120"/>
        <w:rPr>
          <w:bCs w:val="0"/>
        </w:rPr>
      </w:pPr>
      <w:bookmarkStart w:id="58" w:name="_Toc242250315"/>
      <w:bookmarkStart w:id="59" w:name="_Toc314067915"/>
      <w:bookmarkStart w:id="60" w:name="_Toc459888912"/>
      <w:r w:rsidRPr="0021237F">
        <w:rPr>
          <w:bCs w:val="0"/>
        </w:rPr>
        <w:t>Iluminação Normal</w:t>
      </w:r>
      <w:bookmarkEnd w:id="58"/>
      <w:bookmarkEnd w:id="59"/>
      <w:bookmarkEnd w:id="60"/>
    </w:p>
    <w:p w:rsidR="00A41D2E" w:rsidRPr="00783880" w:rsidRDefault="00A41D2E" w:rsidP="00A41D2E">
      <w:pPr>
        <w:spacing w:after="120"/>
        <w:rPr>
          <w:szCs w:val="20"/>
        </w:rPr>
      </w:pPr>
      <w:r w:rsidRPr="0021237F">
        <w:rPr>
          <w:szCs w:val="20"/>
        </w:rPr>
        <w:t>Em todos os locais dos estabelecimentos recebendo público da 1ª, da 2ª, da 3ª ou da 4ª categorias, a insta</w:t>
      </w:r>
      <w:r w:rsidR="00706CC5" w:rsidRPr="0021237F">
        <w:rPr>
          <w:szCs w:val="20"/>
        </w:rPr>
        <w:t xml:space="preserve">lação </w:t>
      </w:r>
      <w:proofErr w:type="spellStart"/>
      <w:r w:rsidR="00706CC5" w:rsidRPr="0021237F">
        <w:rPr>
          <w:szCs w:val="20"/>
        </w:rPr>
        <w:t>elé</w:t>
      </w:r>
      <w:r w:rsidRPr="0021237F">
        <w:rPr>
          <w:szCs w:val="20"/>
        </w:rPr>
        <w:t>trica</w:t>
      </w:r>
      <w:proofErr w:type="spellEnd"/>
      <w:r w:rsidRPr="0021237F">
        <w:rPr>
          <w:szCs w:val="20"/>
        </w:rPr>
        <w:t xml:space="preserve"> deve ser concebida por forma a que a avaria </w:t>
      </w:r>
      <w:r w:rsidR="00706CC5" w:rsidRPr="0021237F">
        <w:rPr>
          <w:szCs w:val="20"/>
        </w:rPr>
        <w:t xml:space="preserve">de um foco luminoso ou do </w:t>
      </w:r>
      <w:proofErr w:type="spellStart"/>
      <w:r w:rsidR="00706CC5" w:rsidRPr="0021237F">
        <w:rPr>
          <w:szCs w:val="20"/>
        </w:rPr>
        <w:t>respe</w:t>
      </w:r>
      <w:r w:rsidRPr="0021237F">
        <w:rPr>
          <w:szCs w:val="20"/>
        </w:rPr>
        <w:t>tivo</w:t>
      </w:r>
      <w:proofErr w:type="spellEnd"/>
      <w:r w:rsidRPr="0021237F">
        <w:rPr>
          <w:szCs w:val="20"/>
        </w:rPr>
        <w:t xml:space="preserve"> </w:t>
      </w:r>
      <w:r w:rsidRPr="0021237F">
        <w:rPr>
          <w:szCs w:val="20"/>
        </w:rPr>
        <w:lastRenderedPageBreak/>
        <w:t>circuito não deixe esses locais integralmente sem il</w:t>
      </w:r>
      <w:r w:rsidR="00706CC5" w:rsidRPr="0021237F">
        <w:rPr>
          <w:szCs w:val="20"/>
        </w:rPr>
        <w:t xml:space="preserve">uminação normal. Quando a </w:t>
      </w:r>
      <w:proofErr w:type="spellStart"/>
      <w:r w:rsidR="00706CC5" w:rsidRPr="0021237F">
        <w:rPr>
          <w:szCs w:val="20"/>
        </w:rPr>
        <w:t>prote</w:t>
      </w:r>
      <w:r w:rsidRPr="0021237F">
        <w:rPr>
          <w:szCs w:val="20"/>
        </w:rPr>
        <w:t>ção</w:t>
      </w:r>
      <w:proofErr w:type="spellEnd"/>
      <w:r w:rsidRPr="0021237F">
        <w:rPr>
          <w:szCs w:val="20"/>
        </w:rPr>
        <w:t xml:space="preserve"> contra os contactos indirectos for garantida por dispositivos diferenciais, não é permitida a utilização de um único dispositivo diferencial para a totalidade dos circuitos da iluminação normal.</w:t>
      </w:r>
    </w:p>
    <w:p w:rsidR="00A41D2E" w:rsidRPr="0021237F" w:rsidRDefault="00A41D2E" w:rsidP="002C63C5">
      <w:pPr>
        <w:pStyle w:val="Cabealho3"/>
        <w:numPr>
          <w:ilvl w:val="2"/>
          <w:numId w:val="14"/>
        </w:numPr>
        <w:spacing w:before="360" w:after="120"/>
        <w:rPr>
          <w:bCs w:val="0"/>
        </w:rPr>
      </w:pPr>
      <w:bookmarkStart w:id="61" w:name="_Toc242250316"/>
      <w:bookmarkStart w:id="62" w:name="_Toc314067916"/>
      <w:bookmarkStart w:id="63" w:name="_Toc459888913"/>
      <w:r w:rsidRPr="0021237F">
        <w:rPr>
          <w:bCs w:val="0"/>
        </w:rPr>
        <w:t>Iluminação de Segurança</w:t>
      </w:r>
      <w:bookmarkEnd w:id="61"/>
      <w:bookmarkEnd w:id="62"/>
      <w:bookmarkEnd w:id="63"/>
    </w:p>
    <w:p w:rsidR="00A41D2E" w:rsidRPr="0021237F" w:rsidRDefault="00A41D2E" w:rsidP="00A41D2E">
      <w:pPr>
        <w:spacing w:after="120"/>
        <w:rPr>
          <w:szCs w:val="20"/>
        </w:rPr>
      </w:pPr>
      <w:r w:rsidRPr="0021237F">
        <w:rPr>
          <w:szCs w:val="20"/>
        </w:rPr>
        <w:t>A iluminação de segurança, que deve permitir, em caso de avaria da iluminação normal, a evacuação segura e fácil do público para o exterior e a execução das manobras respeitantes à segurança e à intervenção dos socorros, inclui:</w:t>
      </w:r>
    </w:p>
    <w:p w:rsidR="00A41D2E" w:rsidRPr="0021237F" w:rsidRDefault="00A41D2E" w:rsidP="002C63C5">
      <w:pPr>
        <w:numPr>
          <w:ilvl w:val="0"/>
          <w:numId w:val="10"/>
        </w:numPr>
        <w:spacing w:before="120"/>
        <w:rPr>
          <w:szCs w:val="20"/>
        </w:rPr>
      </w:pPr>
      <w:r w:rsidRPr="0021237F">
        <w:rPr>
          <w:szCs w:val="20"/>
        </w:rPr>
        <w:t>A iluminação de circulação (evacuação);</w:t>
      </w:r>
    </w:p>
    <w:p w:rsidR="00A41D2E" w:rsidRPr="0021237F" w:rsidRDefault="00706CC5" w:rsidP="002C63C5">
      <w:pPr>
        <w:numPr>
          <w:ilvl w:val="0"/>
          <w:numId w:val="10"/>
        </w:numPr>
        <w:spacing w:before="120"/>
        <w:rPr>
          <w:szCs w:val="20"/>
        </w:rPr>
      </w:pPr>
      <w:r w:rsidRPr="0021237F">
        <w:rPr>
          <w:szCs w:val="20"/>
        </w:rPr>
        <w:t xml:space="preserve">A iluminação de ambiente (anti </w:t>
      </w:r>
      <w:r w:rsidR="00A41D2E" w:rsidRPr="0021237F">
        <w:rPr>
          <w:szCs w:val="20"/>
        </w:rPr>
        <w:t>pânico).</w:t>
      </w:r>
    </w:p>
    <w:p w:rsidR="00A41D2E" w:rsidRPr="0021237F" w:rsidRDefault="00A41D2E" w:rsidP="00220B6F">
      <w:pPr>
        <w:spacing w:before="120" w:after="120"/>
        <w:rPr>
          <w:szCs w:val="20"/>
        </w:rPr>
      </w:pPr>
      <w:r w:rsidRPr="0021237F">
        <w:rPr>
          <w:szCs w:val="20"/>
        </w:rPr>
        <w:t>A iluminação de circulação é obrigatória:</w:t>
      </w:r>
    </w:p>
    <w:p w:rsidR="00A41D2E" w:rsidRPr="0021237F" w:rsidRDefault="00A41D2E" w:rsidP="002C63C5">
      <w:pPr>
        <w:numPr>
          <w:ilvl w:val="0"/>
          <w:numId w:val="10"/>
        </w:numPr>
        <w:spacing w:before="120"/>
        <w:rPr>
          <w:szCs w:val="20"/>
        </w:rPr>
      </w:pPr>
      <w:r w:rsidRPr="0021237F">
        <w:rPr>
          <w:szCs w:val="20"/>
        </w:rPr>
        <w:t>Nos locais onde possam permanecer mais do que 50 pessoas;</w:t>
      </w:r>
    </w:p>
    <w:p w:rsidR="00A41D2E" w:rsidRPr="0021237F" w:rsidRDefault="00A41D2E" w:rsidP="002C63C5">
      <w:pPr>
        <w:numPr>
          <w:ilvl w:val="0"/>
          <w:numId w:val="10"/>
        </w:numPr>
        <w:spacing w:before="120"/>
        <w:rPr>
          <w:szCs w:val="20"/>
        </w:rPr>
      </w:pPr>
      <w:r w:rsidRPr="0021237F">
        <w:rPr>
          <w:szCs w:val="20"/>
        </w:rPr>
        <w:t>Nos corredores e nos caminhos de evacuação.</w:t>
      </w:r>
    </w:p>
    <w:p w:rsidR="00A41D2E" w:rsidRPr="0021237F" w:rsidRDefault="00A41D2E" w:rsidP="00220B6F">
      <w:pPr>
        <w:spacing w:before="120" w:after="120"/>
        <w:rPr>
          <w:szCs w:val="20"/>
        </w:rPr>
      </w:pPr>
      <w:r w:rsidRPr="0021237F">
        <w:rPr>
          <w:szCs w:val="20"/>
        </w:rPr>
        <w:t xml:space="preserve">Na iluminação de circulação, a distância entre aparelhos de iluminação consecutivos não deve ser superior a </w:t>
      </w:r>
      <w:smartTag w:uri="urn:schemas-microsoft-com:office:smarttags" w:element="metricconverter">
        <w:smartTagPr>
          <w:attr w:name="ProductID" w:val="15 m"/>
        </w:smartTagPr>
        <w:r w:rsidRPr="0021237F">
          <w:rPr>
            <w:szCs w:val="20"/>
          </w:rPr>
          <w:t>15 m</w:t>
        </w:r>
      </w:smartTag>
      <w:r w:rsidRPr="0021237F">
        <w:rPr>
          <w:szCs w:val="20"/>
        </w:rPr>
        <w:t>.</w:t>
      </w:r>
    </w:p>
    <w:p w:rsidR="00A41D2E" w:rsidRPr="0021237F" w:rsidRDefault="00A41D2E" w:rsidP="00A41D2E">
      <w:pPr>
        <w:spacing w:after="120"/>
        <w:rPr>
          <w:szCs w:val="20"/>
        </w:rPr>
      </w:pPr>
      <w:r w:rsidRPr="0021237F">
        <w:rPr>
          <w:szCs w:val="20"/>
        </w:rPr>
        <w:t xml:space="preserve">Com esta iluminação pretende-se obviar as situações de falha de rede ou avaria, e de modo a que se garanta permanentemente a manutenção dos níveis luminosos mínimos, nas zonas de acesso ao exterior. </w:t>
      </w:r>
    </w:p>
    <w:p w:rsidR="00A41D2E" w:rsidRPr="0021237F" w:rsidRDefault="00A41D2E" w:rsidP="00A41D2E">
      <w:pPr>
        <w:spacing w:after="120"/>
        <w:rPr>
          <w:szCs w:val="20"/>
        </w:rPr>
      </w:pPr>
      <w:r w:rsidRPr="0021237F">
        <w:rPr>
          <w:szCs w:val="20"/>
        </w:rPr>
        <w:t>A iluminação de ambiente é obrigatória para os locais onde possam permanecer mais do que:</w:t>
      </w:r>
    </w:p>
    <w:p w:rsidR="00A41D2E" w:rsidRPr="0021237F" w:rsidRDefault="00A41D2E" w:rsidP="002C63C5">
      <w:pPr>
        <w:numPr>
          <w:ilvl w:val="0"/>
          <w:numId w:val="10"/>
        </w:numPr>
        <w:spacing w:after="60"/>
        <w:ind w:left="714" w:hanging="357"/>
        <w:rPr>
          <w:szCs w:val="20"/>
        </w:rPr>
      </w:pPr>
      <w:r w:rsidRPr="0021237F">
        <w:rPr>
          <w:szCs w:val="20"/>
        </w:rPr>
        <w:t>100 pessoas, acima do solo (rés do chão e pisos superiores);</w:t>
      </w:r>
    </w:p>
    <w:p w:rsidR="00A41D2E" w:rsidRPr="0021237F" w:rsidRDefault="00A41D2E" w:rsidP="002C63C5">
      <w:pPr>
        <w:numPr>
          <w:ilvl w:val="0"/>
          <w:numId w:val="10"/>
        </w:numPr>
        <w:spacing w:after="60"/>
        <w:ind w:left="714" w:hanging="357"/>
        <w:rPr>
          <w:szCs w:val="20"/>
        </w:rPr>
      </w:pPr>
      <w:r w:rsidRPr="0021237F">
        <w:rPr>
          <w:szCs w:val="20"/>
        </w:rPr>
        <w:t>50 pessoas, no subsolo.</w:t>
      </w:r>
    </w:p>
    <w:p w:rsidR="00A41D2E" w:rsidRPr="0021237F" w:rsidRDefault="00A41D2E" w:rsidP="00A41D2E">
      <w:pPr>
        <w:spacing w:after="120"/>
        <w:rPr>
          <w:szCs w:val="20"/>
        </w:rPr>
      </w:pPr>
      <w:r w:rsidRPr="0021237F">
        <w:rPr>
          <w:szCs w:val="20"/>
        </w:rPr>
        <w:t>A iluminação de ambiente, que deve ser o mais uniforme possível sobre toda a superfície do local, deve garantir, por cada metro quadrado dessa superfície, um fluxo luminoso não inferior a 5 lm por forma, a permitir uma boa visibilidade. Para este efeito, deve ser verificada a condição seguinte:</w:t>
      </w:r>
    </w:p>
    <w:p w:rsidR="00A41D2E" w:rsidRPr="0021237F" w:rsidRDefault="00A41D2E" w:rsidP="002C63C5">
      <w:pPr>
        <w:numPr>
          <w:ilvl w:val="0"/>
          <w:numId w:val="10"/>
        </w:numPr>
        <w:spacing w:before="120"/>
        <w:rPr>
          <w:szCs w:val="20"/>
        </w:rPr>
      </w:pPr>
      <w:r w:rsidRPr="0021237F">
        <w:rPr>
          <w:szCs w:val="20"/>
        </w:rPr>
        <w:t>e ≤ 4h</w:t>
      </w:r>
    </w:p>
    <w:p w:rsidR="00A41D2E" w:rsidRPr="0021237F" w:rsidRDefault="00A41D2E" w:rsidP="00A41D2E">
      <w:pPr>
        <w:rPr>
          <w:szCs w:val="20"/>
        </w:rPr>
      </w:pPr>
      <w:r w:rsidRPr="0021237F">
        <w:rPr>
          <w:szCs w:val="20"/>
        </w:rPr>
        <w:t>em que:</w:t>
      </w:r>
    </w:p>
    <w:p w:rsidR="00A41D2E" w:rsidRPr="0021237F" w:rsidRDefault="00A41D2E" w:rsidP="002C63C5">
      <w:pPr>
        <w:numPr>
          <w:ilvl w:val="0"/>
          <w:numId w:val="10"/>
        </w:numPr>
        <w:spacing w:before="120"/>
        <w:rPr>
          <w:szCs w:val="20"/>
        </w:rPr>
      </w:pPr>
      <w:r w:rsidRPr="0021237F">
        <w:rPr>
          <w:szCs w:val="20"/>
        </w:rPr>
        <w:t>e - é a distância entre dois aparelhos de iluminação consecutivos;</w:t>
      </w:r>
    </w:p>
    <w:p w:rsidR="00A41D2E" w:rsidRPr="0021237F" w:rsidRDefault="00A41D2E" w:rsidP="002C63C5">
      <w:pPr>
        <w:numPr>
          <w:ilvl w:val="0"/>
          <w:numId w:val="10"/>
        </w:numPr>
        <w:spacing w:before="120"/>
        <w:rPr>
          <w:szCs w:val="20"/>
        </w:rPr>
      </w:pPr>
      <w:r w:rsidRPr="0021237F">
        <w:rPr>
          <w:szCs w:val="20"/>
        </w:rPr>
        <w:t>h - é a altura de colocação dos aparelhos de iluminação.</w:t>
      </w:r>
    </w:p>
    <w:p w:rsidR="00A41D2E" w:rsidRPr="0021237F" w:rsidRDefault="00A41D2E" w:rsidP="00A41D2E">
      <w:pPr>
        <w:spacing w:after="120"/>
        <w:rPr>
          <w:szCs w:val="20"/>
        </w:rPr>
      </w:pPr>
      <w:r w:rsidRPr="0021237F">
        <w:rPr>
          <w:szCs w:val="20"/>
        </w:rPr>
        <w:t>A iluminação de segurança a utilizar é do tipo C, e neste caso optou-se pela utilização de blocos autónomos.</w:t>
      </w:r>
    </w:p>
    <w:p w:rsidR="00A41D2E" w:rsidRPr="0021237F" w:rsidRDefault="00A41D2E" w:rsidP="00A41D2E">
      <w:pPr>
        <w:spacing w:after="120"/>
        <w:rPr>
          <w:szCs w:val="20"/>
        </w:rPr>
      </w:pPr>
      <w:r w:rsidRPr="0021237F">
        <w:rPr>
          <w:szCs w:val="20"/>
        </w:rPr>
        <w:t xml:space="preserve">Os blocos autónomos para a iluminação devem ser: </w:t>
      </w:r>
    </w:p>
    <w:p w:rsidR="00A41D2E" w:rsidRPr="0021237F" w:rsidRDefault="00A41D2E" w:rsidP="002C63C5">
      <w:pPr>
        <w:numPr>
          <w:ilvl w:val="0"/>
          <w:numId w:val="10"/>
        </w:numPr>
        <w:spacing w:before="120"/>
        <w:rPr>
          <w:szCs w:val="20"/>
        </w:rPr>
      </w:pPr>
      <w:r w:rsidRPr="0021237F">
        <w:rPr>
          <w:szCs w:val="20"/>
        </w:rPr>
        <w:t>Fluorescentes do tipo permanente, para a iluminação de ambiente;</w:t>
      </w:r>
    </w:p>
    <w:p w:rsidR="00A41D2E" w:rsidRPr="0021237F" w:rsidRDefault="00A41D2E" w:rsidP="002C63C5">
      <w:pPr>
        <w:numPr>
          <w:ilvl w:val="0"/>
          <w:numId w:val="10"/>
        </w:numPr>
        <w:spacing w:before="120"/>
        <w:rPr>
          <w:szCs w:val="20"/>
        </w:rPr>
      </w:pPr>
      <w:r w:rsidRPr="0021237F">
        <w:rPr>
          <w:szCs w:val="20"/>
        </w:rPr>
        <w:lastRenderedPageBreak/>
        <w:t>Fluorescentes do tipo permanente ou incandescentes, para a iluminação de circulação.</w:t>
      </w:r>
    </w:p>
    <w:p w:rsidR="00A41D2E" w:rsidRPr="0021237F" w:rsidRDefault="00A41D2E" w:rsidP="008073AF">
      <w:pPr>
        <w:spacing w:before="120" w:after="120"/>
        <w:rPr>
          <w:szCs w:val="20"/>
        </w:rPr>
      </w:pPr>
      <w:r w:rsidRPr="0021237F">
        <w:rPr>
          <w:szCs w:val="20"/>
        </w:rPr>
        <w:t xml:space="preserve">Está previsto um dispositivo que coloque a iluminação de segurança (circulação e ambiente) no estado de «repouso», localizado num ponto central, na proximidade do dispositivo de comando geral da alimentação da iluminação do edifício. Sempre que o estabelecimento esteja franqueado ao público, a iluminação deve ser colocada no estado de «vigilância»; no final do período de actividade do estabelecimento a iluminação deve ser colocada no estado de «repouso». </w:t>
      </w:r>
    </w:p>
    <w:p w:rsidR="00A41D2E" w:rsidRPr="0021237F" w:rsidRDefault="00A41D2E" w:rsidP="00A41D2E">
      <w:pPr>
        <w:spacing w:after="120"/>
        <w:rPr>
          <w:szCs w:val="20"/>
        </w:rPr>
      </w:pPr>
      <w:r w:rsidRPr="0021237F">
        <w:rPr>
          <w:szCs w:val="20"/>
        </w:rPr>
        <w:t xml:space="preserve">As derivações que alimentem os blocos autónomos devem ser feitas a </w:t>
      </w:r>
      <w:r w:rsidR="00706CC5" w:rsidRPr="0021237F">
        <w:rPr>
          <w:szCs w:val="20"/>
        </w:rPr>
        <w:t xml:space="preserve">jusante do dispositivo de </w:t>
      </w:r>
      <w:proofErr w:type="spellStart"/>
      <w:r w:rsidR="00706CC5" w:rsidRPr="0021237F">
        <w:rPr>
          <w:szCs w:val="20"/>
        </w:rPr>
        <w:t>prote</w:t>
      </w:r>
      <w:r w:rsidRPr="0021237F">
        <w:rPr>
          <w:szCs w:val="20"/>
        </w:rPr>
        <w:t>ção</w:t>
      </w:r>
      <w:proofErr w:type="spellEnd"/>
      <w:r w:rsidRPr="0021237F">
        <w:rPr>
          <w:szCs w:val="20"/>
        </w:rPr>
        <w:t xml:space="preserve"> e a montante do dispositivo de comando da iluminação normal do local ou do caminho de evacuação onde estiverem instalados os blocos autónomos.</w:t>
      </w:r>
    </w:p>
    <w:p w:rsidR="00A41D2E" w:rsidRPr="0021237F" w:rsidRDefault="00A41D2E" w:rsidP="00A41D2E">
      <w:pPr>
        <w:spacing w:after="120"/>
        <w:rPr>
          <w:szCs w:val="20"/>
        </w:rPr>
      </w:pPr>
      <w:r w:rsidRPr="0021237F">
        <w:rPr>
          <w:szCs w:val="20"/>
        </w:rPr>
        <w:t>Os blocos autónomos devem, em regra, ser alimentados por meio de canalizações fixas e devem ser instalados por forma, a não ficarem expostos, em permanência,</w:t>
      </w:r>
      <w:r w:rsidR="00706CC5" w:rsidRPr="0021237F">
        <w:rPr>
          <w:szCs w:val="20"/>
        </w:rPr>
        <w:t xml:space="preserve"> a temperaturas ambientes </w:t>
      </w:r>
      <w:proofErr w:type="spellStart"/>
      <w:r w:rsidR="00706CC5" w:rsidRPr="0021237F">
        <w:rPr>
          <w:szCs w:val="20"/>
        </w:rPr>
        <w:t>susce</w:t>
      </w:r>
      <w:r w:rsidRPr="0021237F">
        <w:rPr>
          <w:szCs w:val="20"/>
        </w:rPr>
        <w:t>tíveis</w:t>
      </w:r>
      <w:proofErr w:type="spellEnd"/>
      <w:r w:rsidRPr="0021237F">
        <w:rPr>
          <w:szCs w:val="20"/>
        </w:rPr>
        <w:t xml:space="preserve"> de prejudicarem o seu funcionamento.</w:t>
      </w:r>
    </w:p>
    <w:p w:rsidR="00A41D2E" w:rsidRPr="0021237F" w:rsidRDefault="00A41D2E" w:rsidP="00A41D2E">
      <w:pPr>
        <w:spacing w:after="120"/>
        <w:rPr>
          <w:szCs w:val="20"/>
        </w:rPr>
      </w:pPr>
      <w:r w:rsidRPr="0021237F">
        <w:rPr>
          <w:szCs w:val="20"/>
        </w:rPr>
        <w:t xml:space="preserve">A iluminação de ambiente deve ser feita por forma, a que cada local seja iluminado por, pelo menos, duas luminárias. Na iluminação de circulação cada caminho de evacuação de comprimento superior a </w:t>
      </w:r>
      <w:smartTag w:uri="urn:schemas-microsoft-com:office:smarttags" w:element="metricconverter">
        <w:smartTagPr>
          <w:attr w:name="ProductID" w:val="15 m"/>
        </w:smartTagPr>
        <w:r w:rsidRPr="0021237F">
          <w:rPr>
            <w:szCs w:val="20"/>
          </w:rPr>
          <w:t>15 m</w:t>
        </w:r>
      </w:smartTag>
      <w:r w:rsidRPr="0021237F">
        <w:rPr>
          <w:szCs w:val="20"/>
        </w:rPr>
        <w:t xml:space="preserve"> deve ser iluminado pelo menos por duas luminárias.</w:t>
      </w:r>
    </w:p>
    <w:p w:rsidR="00A41D2E" w:rsidRPr="0021237F" w:rsidRDefault="00A41D2E" w:rsidP="00A41D2E">
      <w:pPr>
        <w:spacing w:after="120"/>
        <w:rPr>
          <w:szCs w:val="20"/>
          <w:u w:val="single"/>
        </w:rPr>
      </w:pPr>
      <w:r w:rsidRPr="0021237F">
        <w:rPr>
          <w:szCs w:val="20"/>
        </w:rPr>
        <w:t xml:space="preserve">Os aparelhos utilizados na iluminação de segurança (circulação e ambiente), </w:t>
      </w:r>
      <w:r w:rsidRPr="0021237F">
        <w:rPr>
          <w:szCs w:val="20"/>
          <w:u w:val="single"/>
        </w:rPr>
        <w:t>devem ser de Classe II de isolamento.</w:t>
      </w:r>
    </w:p>
    <w:p w:rsidR="00A41D2E" w:rsidRPr="0021237F" w:rsidRDefault="00A41D2E" w:rsidP="00642559">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64" w:name="_Toc242250317"/>
      <w:bookmarkStart w:id="65" w:name="_Toc314067917"/>
      <w:bookmarkStart w:id="66" w:name="_Toc459888914"/>
      <w:r w:rsidRPr="00642559">
        <w:rPr>
          <w:rFonts w:ascii="Arial" w:hAnsi="Arial" w:cs="Times New Roman"/>
          <w:smallCaps w:val="0"/>
          <w:szCs w:val="20"/>
        </w:rPr>
        <w:t>Tomadas para Usos Gerais</w:t>
      </w:r>
      <w:bookmarkEnd w:id="64"/>
      <w:bookmarkEnd w:id="65"/>
      <w:bookmarkEnd w:id="66"/>
      <w:r w:rsidRPr="00642559">
        <w:rPr>
          <w:rFonts w:ascii="Arial" w:hAnsi="Arial" w:cs="Times New Roman"/>
          <w:smallCaps w:val="0"/>
          <w:szCs w:val="20"/>
        </w:rPr>
        <w:t xml:space="preserve"> </w:t>
      </w:r>
    </w:p>
    <w:p w:rsidR="00A41D2E" w:rsidRPr="0021237F" w:rsidRDefault="00A41D2E" w:rsidP="00A41D2E">
      <w:pPr>
        <w:spacing w:after="120"/>
        <w:rPr>
          <w:szCs w:val="20"/>
        </w:rPr>
      </w:pPr>
      <w:r w:rsidRPr="0021237F">
        <w:rPr>
          <w:szCs w:val="20"/>
        </w:rPr>
        <w:t>As tomad</w:t>
      </w:r>
      <w:r w:rsidR="008073AF" w:rsidRPr="0021237F">
        <w:rPr>
          <w:szCs w:val="20"/>
        </w:rPr>
        <w:t>as a instalar S</w:t>
      </w:r>
      <w:r w:rsidRPr="0021237F">
        <w:rPr>
          <w:szCs w:val="20"/>
        </w:rPr>
        <w:t>erão próprias para instalação encastrada, saliente ou instalação em calha e serão do tipo “</w:t>
      </w:r>
      <w:proofErr w:type="spellStart"/>
      <w:r w:rsidRPr="0021237F">
        <w:rPr>
          <w:szCs w:val="20"/>
        </w:rPr>
        <w:t>Schucko</w:t>
      </w:r>
      <w:proofErr w:type="spellEnd"/>
      <w:r w:rsidRPr="0021237F">
        <w:rPr>
          <w:szCs w:val="20"/>
        </w:rPr>
        <w:t xml:space="preserve">”, equipadas com obturadores de alvéolos para 250V-50Hz-16A. </w:t>
      </w:r>
    </w:p>
    <w:p w:rsidR="00A41D2E" w:rsidRPr="0021237F" w:rsidRDefault="00A41D2E" w:rsidP="00A41D2E">
      <w:pPr>
        <w:spacing w:after="120"/>
        <w:rPr>
          <w:szCs w:val="20"/>
        </w:rPr>
      </w:pPr>
      <w:r w:rsidRPr="0021237F">
        <w:rPr>
          <w:szCs w:val="20"/>
        </w:rPr>
        <w:t>Os circuitos de alimentação das tomadas devem ser conservadas desligadas quando desnecessárias e encontram-se protegidas por dispositivos diferenciais de alta sensibilidade.</w:t>
      </w:r>
    </w:p>
    <w:p w:rsidR="00A41D2E" w:rsidRPr="0021237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67" w:name="_Toc242250318"/>
      <w:bookmarkStart w:id="68" w:name="_Toc314067918"/>
      <w:bookmarkStart w:id="69" w:name="_Toc459888915"/>
      <w:r w:rsidRPr="00642559">
        <w:rPr>
          <w:rFonts w:ascii="Arial" w:hAnsi="Arial" w:cs="Times New Roman"/>
          <w:smallCaps w:val="0"/>
          <w:szCs w:val="20"/>
        </w:rPr>
        <w:t>Canalizações</w:t>
      </w:r>
      <w:bookmarkEnd w:id="67"/>
      <w:bookmarkEnd w:id="68"/>
      <w:bookmarkEnd w:id="69"/>
    </w:p>
    <w:p w:rsidR="00A41D2E" w:rsidRPr="004A3DF1" w:rsidRDefault="00A41D2E" w:rsidP="00A41D2E">
      <w:pPr>
        <w:spacing w:after="120"/>
        <w:rPr>
          <w:szCs w:val="20"/>
        </w:rPr>
      </w:pPr>
      <w:r w:rsidRPr="004A3DF1">
        <w:rPr>
          <w:szCs w:val="20"/>
        </w:rPr>
        <w:t>As ligações dos condutores aos equipamentos d</w:t>
      </w:r>
      <w:r w:rsidR="00100708" w:rsidRPr="004A3DF1">
        <w:rPr>
          <w:szCs w:val="20"/>
        </w:rPr>
        <w:t xml:space="preserve">e uma canalização devem ser </w:t>
      </w:r>
      <w:proofErr w:type="spellStart"/>
      <w:r w:rsidR="00100708" w:rsidRPr="004A3DF1">
        <w:rPr>
          <w:szCs w:val="20"/>
        </w:rPr>
        <w:t>efe</w:t>
      </w:r>
      <w:r w:rsidRPr="004A3DF1">
        <w:rPr>
          <w:szCs w:val="20"/>
        </w:rPr>
        <w:t>tuadas</w:t>
      </w:r>
      <w:proofErr w:type="spellEnd"/>
      <w:r w:rsidRPr="004A3DF1">
        <w:rPr>
          <w:szCs w:val="20"/>
        </w:rPr>
        <w:t xml:space="preserve"> de acordo com as regras indicadas na secção 52 e não devem s</w:t>
      </w:r>
      <w:r w:rsidR="00100708" w:rsidRPr="004A3DF1">
        <w:rPr>
          <w:szCs w:val="20"/>
        </w:rPr>
        <w:t>er submetidas a esforços de tra</w:t>
      </w:r>
      <w:r w:rsidRPr="004A3DF1">
        <w:rPr>
          <w:szCs w:val="20"/>
        </w:rPr>
        <w:t>ção ou de torção.</w:t>
      </w:r>
    </w:p>
    <w:p w:rsidR="00A41D2E" w:rsidRPr="0021237F" w:rsidRDefault="00A41D2E" w:rsidP="00A41D2E">
      <w:pPr>
        <w:spacing w:after="120"/>
        <w:rPr>
          <w:szCs w:val="20"/>
        </w:rPr>
      </w:pPr>
      <w:r w:rsidRPr="0021237F">
        <w:rPr>
          <w:szCs w:val="20"/>
        </w:rPr>
        <w:t>As canalizações, na sua entrada nos equipamentos, devem ser protegidas de acordo com as regras indicadas na secção 521.7, devendo, no caso das canalizações embebidas, terminarem por uma caixa de ligações.</w:t>
      </w:r>
    </w:p>
    <w:p w:rsidR="00A41D2E" w:rsidRPr="0021237F" w:rsidRDefault="00A41D2E" w:rsidP="00A41D2E">
      <w:pPr>
        <w:spacing w:after="120"/>
        <w:rPr>
          <w:szCs w:val="20"/>
        </w:rPr>
      </w:pPr>
      <w:r w:rsidRPr="0021237F">
        <w:rPr>
          <w:szCs w:val="20"/>
        </w:rPr>
        <w:lastRenderedPageBreak/>
        <w:t xml:space="preserve">No caso de uma alimentação fixa, à vista, a ligação do </w:t>
      </w:r>
      <w:r w:rsidR="00100708" w:rsidRPr="0021237F">
        <w:rPr>
          <w:szCs w:val="20"/>
        </w:rPr>
        <w:t xml:space="preserve">equipamento pode ser feita </w:t>
      </w:r>
      <w:proofErr w:type="spellStart"/>
      <w:r w:rsidR="00100708" w:rsidRPr="0021237F">
        <w:rPr>
          <w:szCs w:val="20"/>
        </w:rPr>
        <w:t>dire</w:t>
      </w:r>
      <w:r w:rsidRPr="0021237F">
        <w:rPr>
          <w:szCs w:val="20"/>
        </w:rPr>
        <w:t>tamente</w:t>
      </w:r>
      <w:proofErr w:type="spellEnd"/>
      <w:r w:rsidRPr="0021237F">
        <w:rPr>
          <w:szCs w:val="20"/>
        </w:rPr>
        <w:t>, sem a interposição de uma caixa de ligação, se o aparelho de utilização for dotado, por construção, de dispositivos de ligação à instalação.</w:t>
      </w:r>
    </w:p>
    <w:p w:rsidR="00A41D2E" w:rsidRPr="0021237F" w:rsidRDefault="00100708" w:rsidP="00A41D2E">
      <w:pPr>
        <w:spacing w:after="120"/>
        <w:rPr>
          <w:szCs w:val="20"/>
        </w:rPr>
      </w:pPr>
      <w:r w:rsidRPr="0021237F">
        <w:rPr>
          <w:szCs w:val="20"/>
        </w:rPr>
        <w:t xml:space="preserve">As canalizações não </w:t>
      </w:r>
      <w:proofErr w:type="spellStart"/>
      <w:r w:rsidRPr="0021237F">
        <w:rPr>
          <w:szCs w:val="20"/>
        </w:rPr>
        <w:t>elé</w:t>
      </w:r>
      <w:r w:rsidR="00A41D2E" w:rsidRPr="0021237F">
        <w:rPr>
          <w:szCs w:val="20"/>
        </w:rPr>
        <w:t>tricas</w:t>
      </w:r>
      <w:proofErr w:type="spellEnd"/>
      <w:r w:rsidR="00A41D2E" w:rsidRPr="0021237F">
        <w:rPr>
          <w:szCs w:val="20"/>
        </w:rPr>
        <w:t xml:space="preserve"> (como, por exemplo, as do gás, as da água, as do ar comprimido e as do aquecimento,) devem ser separadas completamente das ca</w:t>
      </w:r>
      <w:r w:rsidRPr="0021237F">
        <w:rPr>
          <w:szCs w:val="20"/>
        </w:rPr>
        <w:t xml:space="preserve">nalizações das instalações </w:t>
      </w:r>
      <w:proofErr w:type="spellStart"/>
      <w:r w:rsidRPr="0021237F">
        <w:rPr>
          <w:szCs w:val="20"/>
        </w:rPr>
        <w:t>cole</w:t>
      </w:r>
      <w:r w:rsidR="00A41D2E" w:rsidRPr="0021237F">
        <w:rPr>
          <w:szCs w:val="20"/>
        </w:rPr>
        <w:t>tivas</w:t>
      </w:r>
      <w:proofErr w:type="spellEnd"/>
      <w:r w:rsidR="00A41D2E" w:rsidRPr="0021237F">
        <w:rPr>
          <w:szCs w:val="20"/>
        </w:rPr>
        <w:t xml:space="preserve"> e entradas e não devem, em caso algum, ser instaladas ou atrav</w:t>
      </w:r>
      <w:r w:rsidRPr="0021237F">
        <w:rPr>
          <w:szCs w:val="20"/>
        </w:rPr>
        <w:t>essar os ductos indicados na se</w:t>
      </w:r>
      <w:r w:rsidR="00A41D2E" w:rsidRPr="0021237F">
        <w:rPr>
          <w:szCs w:val="20"/>
        </w:rPr>
        <w:t>ção 803.2.3.1.3.</w:t>
      </w:r>
    </w:p>
    <w:p w:rsidR="00A41D2E" w:rsidRPr="0021237F" w:rsidRDefault="00A41D2E" w:rsidP="00A41D2E">
      <w:pPr>
        <w:spacing w:after="120"/>
        <w:rPr>
          <w:szCs w:val="20"/>
        </w:rPr>
      </w:pPr>
      <w:r w:rsidRPr="0021237F">
        <w:rPr>
          <w:szCs w:val="20"/>
        </w:rPr>
        <w:t>Os circuitos dos domínios de tensão I e II não devem ser incluí</w:t>
      </w:r>
      <w:r w:rsidR="00100708" w:rsidRPr="0021237F">
        <w:rPr>
          <w:szCs w:val="20"/>
        </w:rPr>
        <w:t xml:space="preserve">dos nas mesmas canalizações </w:t>
      </w:r>
      <w:proofErr w:type="spellStart"/>
      <w:r w:rsidR="00100708" w:rsidRPr="0021237F">
        <w:rPr>
          <w:szCs w:val="20"/>
        </w:rPr>
        <w:t>elé</w:t>
      </w:r>
      <w:r w:rsidRPr="0021237F">
        <w:rPr>
          <w:szCs w:val="20"/>
        </w:rPr>
        <w:t>tric</w:t>
      </w:r>
      <w:r w:rsidR="00100708" w:rsidRPr="0021237F">
        <w:rPr>
          <w:szCs w:val="20"/>
        </w:rPr>
        <w:t>as</w:t>
      </w:r>
      <w:proofErr w:type="spellEnd"/>
      <w:r w:rsidR="00100708" w:rsidRPr="0021237F">
        <w:rPr>
          <w:szCs w:val="20"/>
        </w:rPr>
        <w:t xml:space="preserve">, </w:t>
      </w:r>
      <w:proofErr w:type="spellStart"/>
      <w:r w:rsidR="00100708" w:rsidRPr="0021237F">
        <w:rPr>
          <w:szCs w:val="20"/>
        </w:rPr>
        <w:t>exce</w:t>
      </w:r>
      <w:r w:rsidRPr="0021237F">
        <w:rPr>
          <w:szCs w:val="20"/>
        </w:rPr>
        <w:t>to</w:t>
      </w:r>
      <w:proofErr w:type="spellEnd"/>
      <w:r w:rsidRPr="0021237F">
        <w:rPr>
          <w:szCs w:val="20"/>
        </w:rPr>
        <w:t xml:space="preserve"> se cada cabo for isolado para a maior das tensões existent</w:t>
      </w:r>
      <w:r w:rsidR="00100708" w:rsidRPr="0021237F">
        <w:rPr>
          <w:szCs w:val="20"/>
        </w:rPr>
        <w:t xml:space="preserve">es na canalização ou se for </w:t>
      </w:r>
      <w:proofErr w:type="spellStart"/>
      <w:r w:rsidR="00100708" w:rsidRPr="0021237F">
        <w:rPr>
          <w:szCs w:val="20"/>
        </w:rPr>
        <w:t>ado</w:t>
      </w:r>
      <w:r w:rsidRPr="0021237F">
        <w:rPr>
          <w:szCs w:val="20"/>
        </w:rPr>
        <w:t>tada</w:t>
      </w:r>
      <w:proofErr w:type="spellEnd"/>
      <w:r w:rsidRPr="0021237F">
        <w:rPr>
          <w:szCs w:val="20"/>
        </w:rPr>
        <w:t xml:space="preserve"> uma das medidas seguintes:</w:t>
      </w:r>
    </w:p>
    <w:p w:rsidR="00A41D2E" w:rsidRPr="0021237F" w:rsidRDefault="00A41D2E" w:rsidP="00A41D2E">
      <w:pPr>
        <w:spacing w:after="120"/>
        <w:rPr>
          <w:szCs w:val="20"/>
        </w:rPr>
      </w:pPr>
      <w:r w:rsidRPr="0021237F">
        <w:rPr>
          <w:szCs w:val="20"/>
        </w:rPr>
        <w:t xml:space="preserve">a) Cada condutor de um cabo </w:t>
      </w:r>
      <w:proofErr w:type="spellStart"/>
      <w:r w:rsidRPr="0021237F">
        <w:rPr>
          <w:szCs w:val="20"/>
        </w:rPr>
        <w:t>multicondutor</w:t>
      </w:r>
      <w:proofErr w:type="spellEnd"/>
      <w:r w:rsidRPr="0021237F">
        <w:rPr>
          <w:szCs w:val="20"/>
        </w:rPr>
        <w:t xml:space="preserve"> for isolado para a maior das tensões existentes no cabo;</w:t>
      </w:r>
    </w:p>
    <w:p w:rsidR="00A41D2E" w:rsidRPr="0021237F" w:rsidRDefault="00A41D2E" w:rsidP="00A41D2E">
      <w:pPr>
        <w:spacing w:after="120"/>
        <w:rPr>
          <w:szCs w:val="20"/>
        </w:rPr>
      </w:pPr>
      <w:r w:rsidRPr="0021237F">
        <w:rPr>
          <w:szCs w:val="20"/>
        </w:rPr>
        <w:t xml:space="preserve">b) Os cabos forem isolados </w:t>
      </w:r>
      <w:r w:rsidR="00100708" w:rsidRPr="0021237F">
        <w:rPr>
          <w:szCs w:val="20"/>
        </w:rPr>
        <w:t xml:space="preserve">para a tensão do circuito </w:t>
      </w:r>
      <w:proofErr w:type="spellStart"/>
      <w:r w:rsidR="00100708" w:rsidRPr="0021237F">
        <w:rPr>
          <w:szCs w:val="20"/>
        </w:rPr>
        <w:t>respe</w:t>
      </w:r>
      <w:r w:rsidRPr="0021237F">
        <w:rPr>
          <w:szCs w:val="20"/>
        </w:rPr>
        <w:t>tivo</w:t>
      </w:r>
      <w:proofErr w:type="spellEnd"/>
      <w:r w:rsidRPr="0021237F">
        <w:rPr>
          <w:szCs w:val="20"/>
        </w:rPr>
        <w:t xml:space="preserve"> e forem instalados num compartimento separado de uma calha ou de uma conduta;</w:t>
      </w:r>
    </w:p>
    <w:p w:rsidR="00A41D2E" w:rsidRPr="0021237F" w:rsidRDefault="00A41D2E" w:rsidP="00A41D2E">
      <w:pPr>
        <w:spacing w:after="120"/>
        <w:rPr>
          <w:szCs w:val="20"/>
        </w:rPr>
      </w:pPr>
      <w:r w:rsidRPr="0021237F">
        <w:rPr>
          <w:szCs w:val="20"/>
        </w:rPr>
        <w:t>c) Os circuitos forem colocados em condutas separadas.</w:t>
      </w:r>
    </w:p>
    <w:p w:rsidR="00A41D2E" w:rsidRPr="0021237F" w:rsidRDefault="00A41D2E" w:rsidP="00A41D2E">
      <w:pPr>
        <w:spacing w:after="120"/>
        <w:rPr>
          <w:szCs w:val="20"/>
        </w:rPr>
      </w:pPr>
      <w:r w:rsidRPr="0021237F">
        <w:rPr>
          <w:szCs w:val="20"/>
        </w:rPr>
        <w:t>Quando houver necessida</w:t>
      </w:r>
      <w:r w:rsidR="00100708" w:rsidRPr="0021237F">
        <w:rPr>
          <w:szCs w:val="20"/>
        </w:rPr>
        <w:t xml:space="preserve">de de instalar canalizações </w:t>
      </w:r>
      <w:proofErr w:type="spellStart"/>
      <w:r w:rsidR="00100708" w:rsidRPr="0021237F">
        <w:rPr>
          <w:szCs w:val="20"/>
        </w:rPr>
        <w:t>elé</w:t>
      </w:r>
      <w:r w:rsidRPr="0021237F">
        <w:rPr>
          <w:szCs w:val="20"/>
        </w:rPr>
        <w:t>tricas</w:t>
      </w:r>
      <w:proofErr w:type="spellEnd"/>
      <w:r w:rsidRPr="0021237F">
        <w:rPr>
          <w:szCs w:val="20"/>
        </w:rPr>
        <w:t xml:space="preserve"> na vizinhança de out</w:t>
      </w:r>
      <w:r w:rsidR="00100708" w:rsidRPr="0021237F">
        <w:rPr>
          <w:szCs w:val="20"/>
        </w:rPr>
        <w:t xml:space="preserve">ras não </w:t>
      </w:r>
      <w:proofErr w:type="spellStart"/>
      <w:r w:rsidR="00100708" w:rsidRPr="0021237F">
        <w:rPr>
          <w:szCs w:val="20"/>
        </w:rPr>
        <w:t>elé</w:t>
      </w:r>
      <w:r w:rsidRPr="0021237F">
        <w:rPr>
          <w:szCs w:val="20"/>
        </w:rPr>
        <w:t>tricas</w:t>
      </w:r>
      <w:proofErr w:type="spellEnd"/>
      <w:r w:rsidRPr="0021237F">
        <w:rPr>
          <w:szCs w:val="20"/>
        </w:rPr>
        <w:t>, essa instalação deverá obedecer à secção 528.2 do RTIEBT.</w:t>
      </w:r>
    </w:p>
    <w:p w:rsidR="00A41D2E" w:rsidRPr="0021237F" w:rsidRDefault="00A41D2E" w:rsidP="00A41D2E">
      <w:pPr>
        <w:spacing w:after="120"/>
        <w:rPr>
          <w:szCs w:val="20"/>
        </w:rPr>
      </w:pPr>
      <w:r w:rsidRPr="0021237F">
        <w:rPr>
          <w:szCs w:val="20"/>
        </w:rPr>
        <w:t>As canalizações serão, oc</w:t>
      </w:r>
      <w:r w:rsidR="00100708" w:rsidRPr="0021237F">
        <w:rPr>
          <w:szCs w:val="20"/>
        </w:rPr>
        <w:t xml:space="preserve">ultas embebidas nas paredes, </w:t>
      </w:r>
      <w:proofErr w:type="spellStart"/>
      <w:r w:rsidR="00100708" w:rsidRPr="0021237F">
        <w:rPr>
          <w:szCs w:val="20"/>
        </w:rPr>
        <w:t>te</w:t>
      </w:r>
      <w:r w:rsidRPr="0021237F">
        <w:rPr>
          <w:szCs w:val="20"/>
        </w:rPr>
        <w:t>to</w:t>
      </w:r>
      <w:proofErr w:type="spellEnd"/>
      <w:r w:rsidRPr="0021237F">
        <w:rPr>
          <w:szCs w:val="20"/>
        </w:rPr>
        <w:t xml:space="preserve"> e pavimentos, ou em caminhos de cabos e calhas constituídas por condutores isolados do tipo XZ1 (ZH) (FRT) protegidos por tubos do tipo VD ou </w:t>
      </w:r>
      <w:proofErr w:type="spellStart"/>
      <w:r w:rsidRPr="0021237F">
        <w:rPr>
          <w:szCs w:val="20"/>
        </w:rPr>
        <w:t>Isogris</w:t>
      </w:r>
      <w:proofErr w:type="spellEnd"/>
      <w:r w:rsidRPr="0021237F">
        <w:rPr>
          <w:szCs w:val="20"/>
        </w:rPr>
        <w:t xml:space="preserve"> d</w:t>
      </w:r>
      <w:r w:rsidR="00100708" w:rsidRPr="0021237F">
        <w:rPr>
          <w:szCs w:val="20"/>
        </w:rPr>
        <w:t>e diâmetros adequados. A sua se</w:t>
      </w:r>
      <w:r w:rsidRPr="0021237F">
        <w:rPr>
          <w:szCs w:val="20"/>
        </w:rPr>
        <w:t>ção nunca poderá ser inferior a 1,5 mm² para a iluminação e 2,5 mm² para tomadas, força motriz e climatização, com isolamento nas cores regulamentares.</w:t>
      </w:r>
    </w:p>
    <w:p w:rsidR="00A41D2E" w:rsidRPr="0021237F" w:rsidRDefault="00A41D2E" w:rsidP="00A41D2E">
      <w:pPr>
        <w:spacing w:after="120"/>
        <w:rPr>
          <w:szCs w:val="20"/>
        </w:rPr>
      </w:pPr>
      <w:r w:rsidRPr="0021237F">
        <w:rPr>
          <w:szCs w:val="20"/>
        </w:rPr>
        <w:t xml:space="preserve">Os VD ou </w:t>
      </w:r>
      <w:proofErr w:type="spellStart"/>
      <w:r w:rsidRPr="0021237F">
        <w:rPr>
          <w:szCs w:val="20"/>
        </w:rPr>
        <w:t>Isogris</w:t>
      </w:r>
      <w:proofErr w:type="spellEnd"/>
      <w:r w:rsidRPr="0021237F">
        <w:rPr>
          <w:szCs w:val="20"/>
        </w:rPr>
        <w:t>, embebidos nas paredes</w:t>
      </w:r>
      <w:r w:rsidR="00100708" w:rsidRPr="0021237F">
        <w:rPr>
          <w:szCs w:val="20"/>
        </w:rPr>
        <w:t xml:space="preserve">, </w:t>
      </w:r>
      <w:proofErr w:type="spellStart"/>
      <w:r w:rsidR="00100708" w:rsidRPr="0021237F">
        <w:rPr>
          <w:szCs w:val="20"/>
        </w:rPr>
        <w:t>te</w:t>
      </w:r>
      <w:r w:rsidRPr="0021237F">
        <w:rPr>
          <w:szCs w:val="20"/>
        </w:rPr>
        <w:t>tos</w:t>
      </w:r>
      <w:proofErr w:type="spellEnd"/>
      <w:r w:rsidRPr="0021237F">
        <w:rPr>
          <w:szCs w:val="20"/>
        </w:rPr>
        <w:t xml:space="preserve"> e pavimentos de diâmetros apropriados, nunca serão inferiores a </w:t>
      </w:r>
      <w:smartTag w:uri="urn:schemas-microsoft-com:office:smarttags" w:element="metricconverter">
        <w:smartTagPr>
          <w:attr w:name="ProductID" w:val="20 mm"/>
        </w:smartTagPr>
        <w:r w:rsidRPr="0021237F">
          <w:rPr>
            <w:szCs w:val="20"/>
          </w:rPr>
          <w:t>20 mm</w:t>
        </w:r>
      </w:smartTag>
      <w:r w:rsidRPr="0021237F">
        <w:rPr>
          <w:szCs w:val="20"/>
        </w:rPr>
        <w:t xml:space="preserve"> de diâmetro.</w:t>
      </w:r>
    </w:p>
    <w:p w:rsidR="00A41D2E" w:rsidRPr="0021237F" w:rsidRDefault="00A41D2E" w:rsidP="00A41D2E">
      <w:pPr>
        <w:spacing w:after="120"/>
        <w:rPr>
          <w:szCs w:val="20"/>
        </w:rPr>
      </w:pPr>
      <w:r w:rsidRPr="0021237F">
        <w:rPr>
          <w:szCs w:val="20"/>
        </w:rPr>
        <w:t>Todas as alterações aos traçados constantes dos desenhos deverão ser anotadas, obrigando-se o empreiteiro que as efectuar a fornecer os respectivos desenhos alterados, à fiscalização da obra.</w:t>
      </w:r>
    </w:p>
    <w:p w:rsidR="00A41D2E" w:rsidRPr="0021237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70" w:name="_Toc242250319"/>
      <w:bookmarkStart w:id="71" w:name="_Toc314067919"/>
      <w:bookmarkStart w:id="72" w:name="_Toc459888916"/>
      <w:r w:rsidRPr="00642559">
        <w:rPr>
          <w:rFonts w:ascii="Arial" w:hAnsi="Arial" w:cs="Times New Roman"/>
          <w:smallCaps w:val="0"/>
          <w:szCs w:val="20"/>
        </w:rPr>
        <w:t>Equipamentos</w:t>
      </w:r>
      <w:bookmarkEnd w:id="70"/>
      <w:bookmarkEnd w:id="71"/>
      <w:bookmarkEnd w:id="72"/>
    </w:p>
    <w:p w:rsidR="00A41D2E" w:rsidRPr="00783880" w:rsidRDefault="00100708" w:rsidP="00A41D2E">
      <w:pPr>
        <w:spacing w:after="120"/>
        <w:rPr>
          <w:szCs w:val="20"/>
        </w:rPr>
      </w:pPr>
      <w:r w:rsidRPr="0021237F">
        <w:rPr>
          <w:szCs w:val="20"/>
        </w:rPr>
        <w:t xml:space="preserve">A </w:t>
      </w:r>
      <w:proofErr w:type="spellStart"/>
      <w:r w:rsidRPr="0021237F">
        <w:rPr>
          <w:szCs w:val="20"/>
        </w:rPr>
        <w:t>sele</w:t>
      </w:r>
      <w:r w:rsidR="00A41D2E" w:rsidRPr="0021237F">
        <w:rPr>
          <w:szCs w:val="20"/>
        </w:rPr>
        <w:t>ção</w:t>
      </w:r>
      <w:proofErr w:type="spellEnd"/>
      <w:r w:rsidR="00A41D2E" w:rsidRPr="0021237F">
        <w:rPr>
          <w:szCs w:val="20"/>
        </w:rPr>
        <w:t xml:space="preserve"> e a instalação dos equipamentos devem</w:t>
      </w:r>
      <w:r w:rsidRPr="0021237F">
        <w:rPr>
          <w:szCs w:val="20"/>
        </w:rPr>
        <w:t xml:space="preserve"> satisfazer as medidas de </w:t>
      </w:r>
      <w:proofErr w:type="spellStart"/>
      <w:r w:rsidRPr="0021237F">
        <w:rPr>
          <w:szCs w:val="20"/>
        </w:rPr>
        <w:t>prote</w:t>
      </w:r>
      <w:r w:rsidR="00A41D2E" w:rsidRPr="0021237F">
        <w:rPr>
          <w:szCs w:val="20"/>
        </w:rPr>
        <w:t>ção</w:t>
      </w:r>
      <w:proofErr w:type="spellEnd"/>
      <w:r w:rsidR="00A41D2E" w:rsidRPr="0021237F">
        <w:rPr>
          <w:szCs w:val="20"/>
        </w:rPr>
        <w:t xml:space="preserve"> para garantir a segurança, às regras inerentes ao funcionamento da instalação para a utilização prevista e às regras apropriadas às condições de influências exteriores previsíveis.</w:t>
      </w:r>
    </w:p>
    <w:p w:rsidR="00A41D2E" w:rsidRPr="00783880" w:rsidRDefault="00A41D2E" w:rsidP="00A41D2E">
      <w:pPr>
        <w:spacing w:after="120"/>
        <w:rPr>
          <w:szCs w:val="20"/>
        </w:rPr>
      </w:pPr>
      <w:r w:rsidRPr="00783880">
        <w:rPr>
          <w:szCs w:val="20"/>
        </w:rPr>
        <w:t xml:space="preserve">Os equipamentos devem ser seleccionados e instalados de modo a satisfazerem as regras enunciadas nas secções 51 e 53. </w:t>
      </w:r>
    </w:p>
    <w:p w:rsidR="00A41D2E" w:rsidRPr="00783880" w:rsidRDefault="00A41D2E" w:rsidP="00A41D2E">
      <w:pPr>
        <w:rPr>
          <w:szCs w:val="20"/>
        </w:rPr>
      </w:pPr>
    </w:p>
    <w:p w:rsidR="00A41D2E" w:rsidRPr="00642559" w:rsidRDefault="000004B6" w:rsidP="002C63C5">
      <w:pPr>
        <w:pStyle w:val="Cabealho2"/>
        <w:numPr>
          <w:ilvl w:val="1"/>
          <w:numId w:val="14"/>
        </w:numPr>
        <w:spacing w:before="0" w:after="120"/>
        <w:ind w:left="578" w:hanging="578"/>
        <w:rPr>
          <w:rFonts w:ascii="Arial" w:hAnsi="Arial" w:cs="Times New Roman"/>
          <w:smallCaps w:val="0"/>
          <w:szCs w:val="20"/>
        </w:rPr>
      </w:pPr>
      <w:bookmarkStart w:id="73" w:name="_Toc242250320"/>
      <w:bookmarkStart w:id="74" w:name="_Toc314067920"/>
      <w:bookmarkStart w:id="75" w:name="_Toc459888917"/>
      <w:proofErr w:type="spellStart"/>
      <w:r w:rsidRPr="00642559">
        <w:rPr>
          <w:rFonts w:ascii="Arial" w:hAnsi="Arial" w:cs="Times New Roman"/>
          <w:smallCaps w:val="0"/>
          <w:szCs w:val="20"/>
        </w:rPr>
        <w:lastRenderedPageBreak/>
        <w:t>Proteção</w:t>
      </w:r>
      <w:proofErr w:type="spellEnd"/>
      <w:r w:rsidRPr="00642559">
        <w:rPr>
          <w:rFonts w:ascii="Arial" w:hAnsi="Arial" w:cs="Times New Roman"/>
          <w:smallCaps w:val="0"/>
          <w:szCs w:val="20"/>
        </w:rPr>
        <w:t xml:space="preserve"> Contra Contactos </w:t>
      </w:r>
      <w:proofErr w:type="spellStart"/>
      <w:r w:rsidRPr="00642559">
        <w:rPr>
          <w:rFonts w:ascii="Arial" w:hAnsi="Arial" w:cs="Times New Roman"/>
          <w:smallCaps w:val="0"/>
          <w:szCs w:val="20"/>
        </w:rPr>
        <w:t>Indire</w:t>
      </w:r>
      <w:r w:rsidR="00A41D2E" w:rsidRPr="00642559">
        <w:rPr>
          <w:rFonts w:ascii="Arial" w:hAnsi="Arial" w:cs="Times New Roman"/>
          <w:smallCaps w:val="0"/>
          <w:szCs w:val="20"/>
        </w:rPr>
        <w:t>tos</w:t>
      </w:r>
      <w:bookmarkEnd w:id="73"/>
      <w:bookmarkEnd w:id="74"/>
      <w:bookmarkEnd w:id="75"/>
      <w:proofErr w:type="spellEnd"/>
      <w:r w:rsidR="00A41D2E" w:rsidRPr="00642559">
        <w:rPr>
          <w:rFonts w:ascii="Arial" w:hAnsi="Arial" w:cs="Times New Roman"/>
          <w:smallCaps w:val="0"/>
          <w:szCs w:val="20"/>
        </w:rPr>
        <w:t xml:space="preserve"> </w:t>
      </w:r>
    </w:p>
    <w:p w:rsidR="00A41D2E" w:rsidRPr="0021237F" w:rsidRDefault="00A41D2E" w:rsidP="00A41D2E">
      <w:pPr>
        <w:spacing w:after="120"/>
        <w:rPr>
          <w:szCs w:val="20"/>
        </w:rPr>
      </w:pPr>
      <w:r w:rsidRPr="0021237F">
        <w:rPr>
          <w:szCs w:val="20"/>
        </w:rPr>
        <w:t xml:space="preserve">As pessoas e os animais devem ser protegidos contra os perigos </w:t>
      </w:r>
      <w:r w:rsidR="000004B6" w:rsidRPr="0021237F">
        <w:rPr>
          <w:szCs w:val="20"/>
        </w:rPr>
        <w:t xml:space="preserve">que possam resultar de um </w:t>
      </w:r>
      <w:proofErr w:type="spellStart"/>
      <w:r w:rsidR="000004B6" w:rsidRPr="0021237F">
        <w:rPr>
          <w:szCs w:val="20"/>
        </w:rPr>
        <w:t>conta</w:t>
      </w:r>
      <w:r w:rsidRPr="0021237F">
        <w:rPr>
          <w:szCs w:val="20"/>
        </w:rPr>
        <w:t>to</w:t>
      </w:r>
      <w:proofErr w:type="spellEnd"/>
      <w:r w:rsidRPr="0021237F">
        <w:rPr>
          <w:szCs w:val="20"/>
        </w:rPr>
        <w:t xml:space="preserve"> com as massas,</w:t>
      </w:r>
      <w:r w:rsidR="000004B6" w:rsidRPr="0021237F">
        <w:rPr>
          <w:szCs w:val="20"/>
        </w:rPr>
        <w:t xml:space="preserve"> em caso de defeito. Esta </w:t>
      </w:r>
      <w:proofErr w:type="spellStart"/>
      <w:r w:rsidR="000004B6" w:rsidRPr="0021237F">
        <w:rPr>
          <w:szCs w:val="20"/>
        </w:rPr>
        <w:t>prote</w:t>
      </w:r>
      <w:r w:rsidRPr="0021237F">
        <w:rPr>
          <w:szCs w:val="20"/>
        </w:rPr>
        <w:t>ção</w:t>
      </w:r>
      <w:proofErr w:type="spellEnd"/>
      <w:r w:rsidRPr="0021237F">
        <w:rPr>
          <w:szCs w:val="20"/>
        </w:rPr>
        <w:t xml:space="preserve"> pode ser garantida por um dos métodos seguintes:</w:t>
      </w:r>
    </w:p>
    <w:p w:rsidR="00A41D2E" w:rsidRPr="0021237F" w:rsidRDefault="00A41D2E" w:rsidP="00A41D2E">
      <w:pPr>
        <w:spacing w:after="120"/>
        <w:rPr>
          <w:szCs w:val="20"/>
        </w:rPr>
      </w:pPr>
      <w:r w:rsidRPr="0021237F">
        <w:rPr>
          <w:szCs w:val="20"/>
        </w:rPr>
        <w:t>a) Medidas que impeçam a corrente de defeito de percorrer o corpo humano ou o corpo de um animal;</w:t>
      </w:r>
    </w:p>
    <w:p w:rsidR="00A41D2E" w:rsidRPr="0021237F" w:rsidRDefault="00A41D2E" w:rsidP="00A41D2E">
      <w:pPr>
        <w:spacing w:after="120"/>
        <w:rPr>
          <w:szCs w:val="20"/>
        </w:rPr>
      </w:pPr>
      <w:r w:rsidRPr="0021237F">
        <w:rPr>
          <w:szCs w:val="20"/>
        </w:rPr>
        <w:t>b) Limitação da corrente de defeito que possa percorrer o corpo a um valor inferior ao da corrente de choque;</w:t>
      </w:r>
    </w:p>
    <w:p w:rsidR="00A41D2E" w:rsidRPr="0021237F" w:rsidRDefault="00A41D2E" w:rsidP="00A41D2E">
      <w:pPr>
        <w:spacing w:after="120"/>
        <w:rPr>
          <w:szCs w:val="20"/>
        </w:rPr>
      </w:pPr>
      <w:r w:rsidRPr="0021237F">
        <w:rPr>
          <w:szCs w:val="20"/>
        </w:rPr>
        <w:t>c) Corte automático, num tempo determinado, após o a</w:t>
      </w:r>
      <w:r w:rsidR="000004B6" w:rsidRPr="0021237F">
        <w:rPr>
          <w:szCs w:val="20"/>
        </w:rPr>
        <w:t xml:space="preserve">parecimento de um defeito </w:t>
      </w:r>
      <w:proofErr w:type="spellStart"/>
      <w:r w:rsidR="000004B6" w:rsidRPr="0021237F">
        <w:rPr>
          <w:szCs w:val="20"/>
        </w:rPr>
        <w:t>suscetível</w:t>
      </w:r>
      <w:proofErr w:type="spellEnd"/>
      <w:r w:rsidR="000004B6" w:rsidRPr="0021237F">
        <w:rPr>
          <w:szCs w:val="20"/>
        </w:rPr>
        <w:t xml:space="preserve"> de, em caso de </w:t>
      </w:r>
      <w:proofErr w:type="spellStart"/>
      <w:r w:rsidR="000004B6" w:rsidRPr="0021237F">
        <w:rPr>
          <w:szCs w:val="20"/>
        </w:rPr>
        <w:t>conta</w:t>
      </w:r>
      <w:r w:rsidRPr="0021237F">
        <w:rPr>
          <w:szCs w:val="20"/>
        </w:rPr>
        <w:t>to</w:t>
      </w:r>
      <w:proofErr w:type="spellEnd"/>
      <w:r w:rsidRPr="0021237F">
        <w:rPr>
          <w:szCs w:val="20"/>
        </w:rPr>
        <w:t xml:space="preserve"> com as massas, ocasionar a passagem através do corpo de uma corrente de valor não inferior ao da corrente de choque.</w:t>
      </w:r>
    </w:p>
    <w:p w:rsidR="00A41D2E" w:rsidRPr="0021237F" w:rsidRDefault="000004B6" w:rsidP="00A41D2E">
      <w:pPr>
        <w:spacing w:after="120"/>
        <w:rPr>
          <w:szCs w:val="20"/>
        </w:rPr>
      </w:pPr>
      <w:r w:rsidRPr="0021237F">
        <w:rPr>
          <w:szCs w:val="20"/>
        </w:rPr>
        <w:t xml:space="preserve">A </w:t>
      </w:r>
      <w:proofErr w:type="spellStart"/>
      <w:r w:rsidRPr="0021237F">
        <w:rPr>
          <w:szCs w:val="20"/>
        </w:rPr>
        <w:t>proteção</w:t>
      </w:r>
      <w:proofErr w:type="spellEnd"/>
      <w:r w:rsidRPr="0021237F">
        <w:rPr>
          <w:szCs w:val="20"/>
        </w:rPr>
        <w:t xml:space="preserve"> de pessoas contra contactos </w:t>
      </w:r>
      <w:proofErr w:type="spellStart"/>
      <w:r w:rsidRPr="0021237F">
        <w:rPr>
          <w:szCs w:val="20"/>
        </w:rPr>
        <w:t>indire</w:t>
      </w:r>
      <w:r w:rsidR="00A41D2E" w:rsidRPr="0021237F">
        <w:rPr>
          <w:szCs w:val="20"/>
        </w:rPr>
        <w:t>tos</w:t>
      </w:r>
      <w:proofErr w:type="spellEnd"/>
      <w:r w:rsidR="00A41D2E" w:rsidRPr="0021237F">
        <w:rPr>
          <w:szCs w:val="20"/>
        </w:rPr>
        <w:t xml:space="preserve"> será assegurada pela ligação à terra de todas as massas metálicas normalmente sem tensão, associada à utilização de aparelhos de corte automático sensíveis à corrente diferencial-residual instalados nos quadros (interruptores e disjuntores diferenciais).</w:t>
      </w:r>
    </w:p>
    <w:p w:rsidR="00A41D2E" w:rsidRPr="0021237F" w:rsidRDefault="00A41D2E" w:rsidP="00A41D2E">
      <w:pPr>
        <w:spacing w:after="120"/>
        <w:rPr>
          <w:szCs w:val="20"/>
        </w:rPr>
      </w:pPr>
      <w:r w:rsidRPr="0021237F">
        <w:rPr>
          <w:szCs w:val="20"/>
        </w:rPr>
        <w:t>A liga</w:t>
      </w:r>
      <w:r w:rsidR="000004B6" w:rsidRPr="0021237F">
        <w:rPr>
          <w:szCs w:val="20"/>
        </w:rPr>
        <w:t xml:space="preserve">ção das massas à terra será </w:t>
      </w:r>
      <w:proofErr w:type="spellStart"/>
      <w:r w:rsidR="000004B6" w:rsidRPr="0021237F">
        <w:rPr>
          <w:szCs w:val="20"/>
        </w:rPr>
        <w:t>efetuada</w:t>
      </w:r>
      <w:proofErr w:type="spellEnd"/>
      <w:r w:rsidR="000004B6" w:rsidRPr="0021237F">
        <w:rPr>
          <w:szCs w:val="20"/>
        </w:rPr>
        <w:t xml:space="preserve"> pelo condutor de </w:t>
      </w:r>
      <w:proofErr w:type="spellStart"/>
      <w:r w:rsidR="000004B6" w:rsidRPr="0021237F">
        <w:rPr>
          <w:szCs w:val="20"/>
        </w:rPr>
        <w:t>prote</w:t>
      </w:r>
      <w:r w:rsidRPr="0021237F">
        <w:rPr>
          <w:szCs w:val="20"/>
        </w:rPr>
        <w:t>ção</w:t>
      </w:r>
      <w:proofErr w:type="spellEnd"/>
      <w:r w:rsidRPr="0021237F">
        <w:rPr>
          <w:szCs w:val="20"/>
        </w:rPr>
        <w:t xml:space="preserve"> incluído em todas as canalizações e ligado ao circuito geral de terras através dos quadros.</w:t>
      </w:r>
    </w:p>
    <w:p w:rsidR="00A41D2E" w:rsidRPr="0021237F" w:rsidRDefault="000004B6" w:rsidP="00A41D2E">
      <w:pPr>
        <w:spacing w:after="120"/>
        <w:rPr>
          <w:szCs w:val="20"/>
        </w:rPr>
      </w:pPr>
      <w:r w:rsidRPr="0021237F">
        <w:rPr>
          <w:szCs w:val="20"/>
        </w:rPr>
        <w:t xml:space="preserve">Os condutores de </w:t>
      </w:r>
      <w:proofErr w:type="spellStart"/>
      <w:r w:rsidRPr="0021237F">
        <w:rPr>
          <w:szCs w:val="20"/>
        </w:rPr>
        <w:t>prote</w:t>
      </w:r>
      <w:r w:rsidR="00A41D2E" w:rsidRPr="0021237F">
        <w:rPr>
          <w:szCs w:val="20"/>
        </w:rPr>
        <w:t>ção</w:t>
      </w:r>
      <w:proofErr w:type="spellEnd"/>
      <w:r w:rsidR="00A41D2E" w:rsidRPr="0021237F">
        <w:rPr>
          <w:szCs w:val="20"/>
        </w:rPr>
        <w:t xml:space="preserve"> serão sempre de cor verde/am</w:t>
      </w:r>
      <w:r w:rsidRPr="0021237F">
        <w:rPr>
          <w:szCs w:val="20"/>
        </w:rPr>
        <w:t xml:space="preserve">arelo, do tipo dos condutores </w:t>
      </w:r>
      <w:proofErr w:type="spellStart"/>
      <w:r w:rsidRPr="0021237F">
        <w:rPr>
          <w:szCs w:val="20"/>
        </w:rPr>
        <w:t>ativos</w:t>
      </w:r>
      <w:proofErr w:type="spellEnd"/>
      <w:r w:rsidRPr="0021237F">
        <w:rPr>
          <w:szCs w:val="20"/>
        </w:rPr>
        <w:t xml:space="preserve"> e de se</w:t>
      </w:r>
      <w:r w:rsidR="00A41D2E" w:rsidRPr="0021237F">
        <w:rPr>
          <w:szCs w:val="20"/>
        </w:rPr>
        <w:t>ção igual à dos condutores neutros.</w:t>
      </w:r>
    </w:p>
    <w:p w:rsidR="00A41D2E" w:rsidRPr="0021237F" w:rsidRDefault="00A41D2E" w:rsidP="00A41D2E">
      <w:pPr>
        <w:rPr>
          <w:szCs w:val="20"/>
        </w:rPr>
      </w:pPr>
    </w:p>
    <w:p w:rsidR="00A41D2E" w:rsidRPr="00642559" w:rsidRDefault="000004B6" w:rsidP="002C63C5">
      <w:pPr>
        <w:pStyle w:val="Cabealho2"/>
        <w:numPr>
          <w:ilvl w:val="1"/>
          <w:numId w:val="14"/>
        </w:numPr>
        <w:spacing w:before="0" w:after="120"/>
        <w:ind w:left="578" w:hanging="578"/>
        <w:rPr>
          <w:rFonts w:ascii="Arial" w:hAnsi="Arial" w:cs="Times New Roman"/>
          <w:smallCaps w:val="0"/>
          <w:szCs w:val="20"/>
        </w:rPr>
      </w:pPr>
      <w:bookmarkStart w:id="76" w:name="_Toc242250321"/>
      <w:bookmarkStart w:id="77" w:name="_Toc314067921"/>
      <w:bookmarkStart w:id="78" w:name="_Toc459888918"/>
      <w:proofErr w:type="spellStart"/>
      <w:r w:rsidRPr="00642559">
        <w:rPr>
          <w:rFonts w:ascii="Arial" w:hAnsi="Arial" w:cs="Times New Roman"/>
          <w:smallCaps w:val="0"/>
          <w:szCs w:val="20"/>
        </w:rPr>
        <w:t>Proteção</w:t>
      </w:r>
      <w:proofErr w:type="spellEnd"/>
      <w:r w:rsidRPr="00642559">
        <w:rPr>
          <w:rFonts w:ascii="Arial" w:hAnsi="Arial" w:cs="Times New Roman"/>
          <w:smallCaps w:val="0"/>
          <w:szCs w:val="20"/>
        </w:rPr>
        <w:t xml:space="preserve"> contra Contactos </w:t>
      </w:r>
      <w:proofErr w:type="spellStart"/>
      <w:r w:rsidRPr="00642559">
        <w:rPr>
          <w:rFonts w:ascii="Arial" w:hAnsi="Arial" w:cs="Times New Roman"/>
          <w:smallCaps w:val="0"/>
          <w:szCs w:val="20"/>
        </w:rPr>
        <w:t>Dire</w:t>
      </w:r>
      <w:r w:rsidR="00A41D2E" w:rsidRPr="00642559">
        <w:rPr>
          <w:rFonts w:ascii="Arial" w:hAnsi="Arial" w:cs="Times New Roman"/>
          <w:smallCaps w:val="0"/>
          <w:szCs w:val="20"/>
        </w:rPr>
        <w:t>tos</w:t>
      </w:r>
      <w:bookmarkEnd w:id="76"/>
      <w:bookmarkEnd w:id="77"/>
      <w:bookmarkEnd w:id="78"/>
      <w:proofErr w:type="spellEnd"/>
    </w:p>
    <w:p w:rsidR="00A41D2E" w:rsidRPr="0021237F" w:rsidRDefault="00A41D2E" w:rsidP="00A41D2E">
      <w:pPr>
        <w:spacing w:after="120"/>
        <w:rPr>
          <w:szCs w:val="20"/>
        </w:rPr>
      </w:pPr>
      <w:r w:rsidRPr="0021237F">
        <w:rPr>
          <w:szCs w:val="20"/>
        </w:rPr>
        <w:t xml:space="preserve">As pessoas e os animais devem ser protegidos contra os perigos </w:t>
      </w:r>
      <w:r w:rsidR="006D0F87" w:rsidRPr="0021237F">
        <w:rPr>
          <w:szCs w:val="20"/>
        </w:rPr>
        <w:t xml:space="preserve">que possam resultar de um </w:t>
      </w:r>
      <w:proofErr w:type="spellStart"/>
      <w:r w:rsidR="006D0F87" w:rsidRPr="0021237F">
        <w:rPr>
          <w:szCs w:val="20"/>
        </w:rPr>
        <w:t>contato</w:t>
      </w:r>
      <w:proofErr w:type="spellEnd"/>
      <w:r w:rsidR="006D0F87" w:rsidRPr="0021237F">
        <w:rPr>
          <w:szCs w:val="20"/>
        </w:rPr>
        <w:t xml:space="preserve"> com as partes </w:t>
      </w:r>
      <w:proofErr w:type="spellStart"/>
      <w:r w:rsidR="006D0F87" w:rsidRPr="0021237F">
        <w:rPr>
          <w:szCs w:val="20"/>
        </w:rPr>
        <w:t>ativas</w:t>
      </w:r>
      <w:proofErr w:type="spellEnd"/>
      <w:r w:rsidR="006D0F87" w:rsidRPr="0021237F">
        <w:rPr>
          <w:szCs w:val="20"/>
        </w:rPr>
        <w:t xml:space="preserve"> da instalação. Esta </w:t>
      </w:r>
      <w:proofErr w:type="spellStart"/>
      <w:r w:rsidR="006D0F87" w:rsidRPr="0021237F">
        <w:rPr>
          <w:szCs w:val="20"/>
        </w:rPr>
        <w:t>prote</w:t>
      </w:r>
      <w:r w:rsidRPr="0021237F">
        <w:rPr>
          <w:szCs w:val="20"/>
        </w:rPr>
        <w:t>ção</w:t>
      </w:r>
      <w:proofErr w:type="spellEnd"/>
      <w:r w:rsidRPr="0021237F">
        <w:rPr>
          <w:szCs w:val="20"/>
        </w:rPr>
        <w:t xml:space="preserve"> pode ser garantida por um dos métodos seguintes:</w:t>
      </w:r>
    </w:p>
    <w:p w:rsidR="00A41D2E" w:rsidRPr="0021237F" w:rsidRDefault="00A41D2E" w:rsidP="00A41D2E">
      <w:pPr>
        <w:rPr>
          <w:szCs w:val="20"/>
        </w:rPr>
      </w:pPr>
      <w:r w:rsidRPr="0021237F">
        <w:rPr>
          <w:szCs w:val="20"/>
        </w:rPr>
        <w:t>a) Medidas que impeçam a corrente de percorrer o corpo humano ou o corpo de um animal;</w:t>
      </w:r>
    </w:p>
    <w:p w:rsidR="00A41D2E" w:rsidRPr="0021237F" w:rsidRDefault="00A41D2E" w:rsidP="00A41D2E">
      <w:pPr>
        <w:rPr>
          <w:szCs w:val="20"/>
        </w:rPr>
      </w:pPr>
      <w:r w:rsidRPr="0021237F">
        <w:rPr>
          <w:szCs w:val="20"/>
        </w:rPr>
        <w:t>b) Limitação da corrente que possa percorrer o corpo a um valor inferior ao da corrente de choque.</w:t>
      </w:r>
    </w:p>
    <w:p w:rsidR="00A41D2E" w:rsidRPr="00783880" w:rsidRDefault="006D0F87" w:rsidP="00A41D2E">
      <w:pPr>
        <w:spacing w:after="120"/>
        <w:rPr>
          <w:szCs w:val="20"/>
        </w:rPr>
      </w:pPr>
      <w:r w:rsidRPr="0021237F">
        <w:rPr>
          <w:szCs w:val="20"/>
        </w:rPr>
        <w:t xml:space="preserve">A </w:t>
      </w:r>
      <w:proofErr w:type="spellStart"/>
      <w:r w:rsidRPr="0021237F">
        <w:rPr>
          <w:szCs w:val="20"/>
        </w:rPr>
        <w:t>proteção</w:t>
      </w:r>
      <w:proofErr w:type="spellEnd"/>
      <w:r w:rsidRPr="0021237F">
        <w:rPr>
          <w:szCs w:val="20"/>
        </w:rPr>
        <w:t xml:space="preserve"> de pessoas contra </w:t>
      </w:r>
      <w:proofErr w:type="spellStart"/>
      <w:r w:rsidRPr="0021237F">
        <w:rPr>
          <w:szCs w:val="20"/>
        </w:rPr>
        <w:t>conta</w:t>
      </w:r>
      <w:r w:rsidR="00A41D2E" w:rsidRPr="0021237F">
        <w:rPr>
          <w:szCs w:val="20"/>
        </w:rPr>
        <w:t>tos</w:t>
      </w:r>
      <w:proofErr w:type="spellEnd"/>
      <w:r w:rsidR="00A41D2E" w:rsidRPr="0021237F">
        <w:rPr>
          <w:szCs w:val="20"/>
        </w:rPr>
        <w:t xml:space="preserve"> </w:t>
      </w:r>
      <w:proofErr w:type="spellStart"/>
      <w:r w:rsidR="00A41D2E" w:rsidRPr="0021237F">
        <w:rPr>
          <w:szCs w:val="20"/>
        </w:rPr>
        <w:t>diretos</w:t>
      </w:r>
      <w:proofErr w:type="spellEnd"/>
      <w:r w:rsidR="00A41D2E" w:rsidRPr="0021237F">
        <w:rPr>
          <w:szCs w:val="20"/>
        </w:rPr>
        <w:t xml:space="preserve"> será assegurada pelo isolame</w:t>
      </w:r>
      <w:r w:rsidRPr="0021237F">
        <w:rPr>
          <w:szCs w:val="20"/>
        </w:rPr>
        <w:t xml:space="preserve">nto ou afastamento das partes </w:t>
      </w:r>
      <w:proofErr w:type="spellStart"/>
      <w:r w:rsidRPr="0021237F">
        <w:rPr>
          <w:szCs w:val="20"/>
        </w:rPr>
        <w:t>a</w:t>
      </w:r>
      <w:r w:rsidR="00A41D2E" w:rsidRPr="0021237F">
        <w:rPr>
          <w:szCs w:val="20"/>
        </w:rPr>
        <w:t>tivas</w:t>
      </w:r>
      <w:proofErr w:type="spellEnd"/>
      <w:r w:rsidR="00A41D2E" w:rsidRPr="0021237F">
        <w:rPr>
          <w:szCs w:val="20"/>
        </w:rPr>
        <w:t>, colocação de antep</w:t>
      </w:r>
      <w:r w:rsidRPr="0021237F">
        <w:rPr>
          <w:szCs w:val="20"/>
        </w:rPr>
        <w:t xml:space="preserve">aros, recobrimento das partes </w:t>
      </w:r>
      <w:proofErr w:type="spellStart"/>
      <w:r w:rsidRPr="0021237F">
        <w:rPr>
          <w:szCs w:val="20"/>
        </w:rPr>
        <w:t>a</w:t>
      </w:r>
      <w:r w:rsidR="00A41D2E" w:rsidRPr="0021237F">
        <w:rPr>
          <w:szCs w:val="20"/>
        </w:rPr>
        <w:t>tivas</w:t>
      </w:r>
      <w:proofErr w:type="spellEnd"/>
      <w:r w:rsidR="00A41D2E" w:rsidRPr="0021237F">
        <w:rPr>
          <w:szCs w:val="20"/>
        </w:rPr>
        <w:t xml:space="preserve"> com isolamento apropriado e de um modo geral pela aplicação das disposições regulamentares, nomeadamente a das secções 411 e 412 das RTIEBT.</w:t>
      </w:r>
    </w:p>
    <w:p w:rsidR="00A41D2E" w:rsidRDefault="00A41D2E" w:rsidP="00642559">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79" w:name="_Toc242250322"/>
      <w:bookmarkStart w:id="80" w:name="_Toc314067922"/>
      <w:bookmarkStart w:id="81" w:name="_Toc459888919"/>
      <w:r w:rsidRPr="00642559">
        <w:rPr>
          <w:rFonts w:ascii="Arial" w:hAnsi="Arial" w:cs="Times New Roman"/>
          <w:smallCaps w:val="0"/>
          <w:szCs w:val="20"/>
        </w:rPr>
        <w:t>Rede de Terras</w:t>
      </w:r>
      <w:bookmarkEnd w:id="79"/>
      <w:bookmarkEnd w:id="80"/>
      <w:bookmarkEnd w:id="81"/>
    </w:p>
    <w:p w:rsidR="00A41D2E" w:rsidRPr="003031F6" w:rsidRDefault="004A3DF1" w:rsidP="00A41D2E">
      <w:pPr>
        <w:spacing w:after="120"/>
        <w:rPr>
          <w:szCs w:val="20"/>
        </w:rPr>
      </w:pPr>
      <w:r w:rsidRPr="003031F6">
        <w:rPr>
          <w:szCs w:val="20"/>
        </w:rPr>
        <w:t>Dado a estrutura do edifício já se encontrar construída a Rede de Terras será</w:t>
      </w:r>
      <w:r w:rsidR="002F41F0" w:rsidRPr="003031F6">
        <w:rPr>
          <w:szCs w:val="20"/>
        </w:rPr>
        <w:t xml:space="preserve"> realizada</w:t>
      </w:r>
      <w:r w:rsidR="00A41D2E" w:rsidRPr="003031F6">
        <w:rPr>
          <w:szCs w:val="20"/>
        </w:rPr>
        <w:t xml:space="preserve"> </w:t>
      </w:r>
      <w:r w:rsidR="00F70F41" w:rsidRPr="003031F6">
        <w:rPr>
          <w:szCs w:val="20"/>
        </w:rPr>
        <w:t xml:space="preserve">em parte da envolvente do edifício </w:t>
      </w:r>
      <w:r w:rsidR="002C4C7E">
        <w:rPr>
          <w:szCs w:val="20"/>
        </w:rPr>
        <w:t xml:space="preserve">interligando vários </w:t>
      </w:r>
      <w:proofErr w:type="spellStart"/>
      <w:r w:rsidR="002C4C7E">
        <w:rPr>
          <w:szCs w:val="20"/>
        </w:rPr>
        <w:t>elé</w:t>
      </w:r>
      <w:r w:rsidR="00A41D2E" w:rsidRPr="003031F6">
        <w:rPr>
          <w:szCs w:val="20"/>
        </w:rPr>
        <w:t>trodos</w:t>
      </w:r>
      <w:proofErr w:type="spellEnd"/>
      <w:r w:rsidR="00A41D2E" w:rsidRPr="003031F6">
        <w:rPr>
          <w:szCs w:val="20"/>
        </w:rPr>
        <w:t xml:space="preserve"> de terra do tipo </w:t>
      </w:r>
      <w:proofErr w:type="spellStart"/>
      <w:r w:rsidR="00A41D2E" w:rsidRPr="003031F6">
        <w:rPr>
          <w:szCs w:val="20"/>
        </w:rPr>
        <w:t>piquet</w:t>
      </w:r>
      <w:proofErr w:type="spellEnd"/>
      <w:r w:rsidR="00A41D2E" w:rsidRPr="003031F6">
        <w:rPr>
          <w:szCs w:val="20"/>
        </w:rPr>
        <w:t xml:space="preserve"> constituídos por uma ou mais varetas de aço inox ligadas, possuindo as dimensões mínimas regulamentares. A constituição </w:t>
      </w:r>
      <w:r w:rsidR="002C4C7E">
        <w:rPr>
          <w:szCs w:val="20"/>
        </w:rPr>
        <w:t xml:space="preserve">destes </w:t>
      </w:r>
      <w:proofErr w:type="spellStart"/>
      <w:r w:rsidR="002C4C7E">
        <w:rPr>
          <w:szCs w:val="20"/>
        </w:rPr>
        <w:t>elé</w:t>
      </w:r>
      <w:r w:rsidR="00F70F41" w:rsidRPr="003031F6">
        <w:rPr>
          <w:szCs w:val="20"/>
        </w:rPr>
        <w:t>trodos</w:t>
      </w:r>
      <w:proofErr w:type="spellEnd"/>
      <w:r w:rsidR="00F70F41" w:rsidRPr="003031F6">
        <w:rPr>
          <w:szCs w:val="20"/>
        </w:rPr>
        <w:t xml:space="preserve"> e a sua corre</w:t>
      </w:r>
      <w:r w:rsidR="00A41D2E" w:rsidRPr="003031F6">
        <w:rPr>
          <w:szCs w:val="20"/>
        </w:rPr>
        <w:t>ta instalação deverá cumprir o disposto na secção 542 da RTIEBT.</w:t>
      </w:r>
    </w:p>
    <w:p w:rsidR="00A41D2E" w:rsidRPr="003031F6" w:rsidRDefault="002C4C7E" w:rsidP="00A41D2E">
      <w:pPr>
        <w:spacing w:after="120"/>
        <w:rPr>
          <w:szCs w:val="20"/>
        </w:rPr>
      </w:pPr>
      <w:r>
        <w:rPr>
          <w:szCs w:val="20"/>
        </w:rPr>
        <w:lastRenderedPageBreak/>
        <w:t xml:space="preserve">Estes </w:t>
      </w:r>
      <w:proofErr w:type="spellStart"/>
      <w:r>
        <w:rPr>
          <w:szCs w:val="20"/>
        </w:rPr>
        <w:t>elé</w:t>
      </w:r>
      <w:r w:rsidR="00A41D2E" w:rsidRPr="003031F6">
        <w:rPr>
          <w:szCs w:val="20"/>
        </w:rPr>
        <w:t>trodos</w:t>
      </w:r>
      <w:proofErr w:type="spellEnd"/>
      <w:r w:rsidR="00A41D2E" w:rsidRPr="003031F6">
        <w:rPr>
          <w:szCs w:val="20"/>
        </w:rPr>
        <w:t xml:space="preserve"> serão colocados em locais tão húmidos quanto possível, de preferência em terra vegetal, fora das zonas de passagem e enterrados à distância conveniente de depósitos de substâncias corrosivas que possam infiltrar-se no terreno.</w:t>
      </w:r>
    </w:p>
    <w:p w:rsidR="00A41D2E" w:rsidRPr="003031F6" w:rsidRDefault="002C4C7E" w:rsidP="00A41D2E">
      <w:pPr>
        <w:spacing w:after="120"/>
        <w:rPr>
          <w:szCs w:val="20"/>
        </w:rPr>
      </w:pPr>
      <w:r>
        <w:rPr>
          <w:szCs w:val="20"/>
        </w:rPr>
        <w:t xml:space="preserve">As dimensões dos </w:t>
      </w:r>
      <w:proofErr w:type="spellStart"/>
      <w:r>
        <w:rPr>
          <w:szCs w:val="20"/>
        </w:rPr>
        <w:t>elé</w:t>
      </w:r>
      <w:r w:rsidR="00A41D2E" w:rsidRPr="003031F6">
        <w:rPr>
          <w:szCs w:val="20"/>
        </w:rPr>
        <w:t>trodos</w:t>
      </w:r>
      <w:proofErr w:type="spellEnd"/>
      <w:r w:rsidR="00A41D2E" w:rsidRPr="003031F6">
        <w:rPr>
          <w:szCs w:val="20"/>
        </w:rPr>
        <w:t xml:space="preserve"> de terra deverão respeitar a secção 542.2.1 da RTIEBT, podendo ser utilizadas varetas de aço galvanizado com 15mm de diâmetro exterior e 2m de comprimento.</w:t>
      </w:r>
    </w:p>
    <w:p w:rsidR="00A41D2E" w:rsidRPr="00783880" w:rsidRDefault="002C4C7E" w:rsidP="00A41D2E">
      <w:pPr>
        <w:spacing w:after="120"/>
        <w:rPr>
          <w:szCs w:val="20"/>
        </w:rPr>
      </w:pPr>
      <w:r>
        <w:rPr>
          <w:szCs w:val="20"/>
        </w:rPr>
        <w:t xml:space="preserve">No circuito de </w:t>
      </w:r>
      <w:proofErr w:type="spellStart"/>
      <w:r>
        <w:rPr>
          <w:szCs w:val="20"/>
        </w:rPr>
        <w:t>prote</w:t>
      </w:r>
      <w:r w:rsidR="00A41D2E" w:rsidRPr="003031F6">
        <w:rPr>
          <w:szCs w:val="20"/>
        </w:rPr>
        <w:t>ção</w:t>
      </w:r>
      <w:proofErr w:type="spellEnd"/>
      <w:r w:rsidR="00A41D2E" w:rsidRPr="003031F6">
        <w:rPr>
          <w:szCs w:val="20"/>
        </w:rPr>
        <w:t>, será instalada numa caixa um borne amovível destinado a, periodicamente, medir a resistência de terra, a qual não deverá exceder 20 Ohms.</w:t>
      </w:r>
    </w:p>
    <w:p w:rsidR="00A41D2E" w:rsidRPr="00783880"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82" w:name="_Toc242250323"/>
      <w:bookmarkStart w:id="83" w:name="_Toc314067923"/>
      <w:bookmarkStart w:id="84" w:name="_Toc459888920"/>
      <w:r w:rsidRPr="00642559">
        <w:rPr>
          <w:rFonts w:ascii="Arial" w:hAnsi="Arial" w:cs="Times New Roman"/>
          <w:smallCaps w:val="0"/>
          <w:szCs w:val="20"/>
        </w:rPr>
        <w:t>Ligações Equipotenciais</w:t>
      </w:r>
      <w:bookmarkEnd w:id="82"/>
      <w:bookmarkEnd w:id="83"/>
      <w:bookmarkEnd w:id="84"/>
    </w:p>
    <w:p w:rsidR="00A41D2E" w:rsidRPr="0021237F" w:rsidRDefault="006D0F87" w:rsidP="00A41D2E">
      <w:pPr>
        <w:spacing w:after="120"/>
        <w:rPr>
          <w:szCs w:val="20"/>
        </w:rPr>
      </w:pPr>
      <w:r w:rsidRPr="0021237F">
        <w:rPr>
          <w:szCs w:val="20"/>
        </w:rPr>
        <w:t>No</w:t>
      </w:r>
      <w:r w:rsidR="00A41D2E" w:rsidRPr="0021237F">
        <w:rPr>
          <w:szCs w:val="20"/>
        </w:rPr>
        <w:t xml:space="preserve"> edifício devem ser ligados à ligação equipotencial principal os elementos condutores seguintes:</w:t>
      </w:r>
    </w:p>
    <w:p w:rsidR="00A41D2E" w:rsidRPr="0021237F" w:rsidRDefault="006D0F87" w:rsidP="002C63C5">
      <w:pPr>
        <w:numPr>
          <w:ilvl w:val="0"/>
          <w:numId w:val="16"/>
        </w:numPr>
        <w:spacing w:after="120"/>
        <w:rPr>
          <w:szCs w:val="20"/>
        </w:rPr>
      </w:pPr>
      <w:r w:rsidRPr="0021237F">
        <w:rPr>
          <w:szCs w:val="20"/>
        </w:rPr>
        <w:t xml:space="preserve">O condutor principal de </w:t>
      </w:r>
      <w:proofErr w:type="spellStart"/>
      <w:r w:rsidRPr="0021237F">
        <w:rPr>
          <w:szCs w:val="20"/>
        </w:rPr>
        <w:t>prote</w:t>
      </w:r>
      <w:r w:rsidR="00A41D2E" w:rsidRPr="0021237F">
        <w:rPr>
          <w:szCs w:val="20"/>
        </w:rPr>
        <w:t>ção</w:t>
      </w:r>
      <w:proofErr w:type="spellEnd"/>
      <w:r w:rsidR="00A41D2E" w:rsidRPr="0021237F">
        <w:rPr>
          <w:szCs w:val="20"/>
        </w:rPr>
        <w:t>;</w:t>
      </w:r>
    </w:p>
    <w:p w:rsidR="00A41D2E" w:rsidRPr="0021237F" w:rsidRDefault="00A41D2E" w:rsidP="002C63C5">
      <w:pPr>
        <w:numPr>
          <w:ilvl w:val="0"/>
          <w:numId w:val="16"/>
        </w:numPr>
        <w:spacing w:after="120"/>
        <w:rPr>
          <w:szCs w:val="20"/>
        </w:rPr>
      </w:pPr>
      <w:r w:rsidRPr="0021237F">
        <w:rPr>
          <w:szCs w:val="20"/>
        </w:rPr>
        <w:t>O condutor principal de terra ou o terminal principal de terra;</w:t>
      </w:r>
    </w:p>
    <w:p w:rsidR="00A41D2E" w:rsidRPr="0021237F" w:rsidRDefault="00A41D2E" w:rsidP="002C63C5">
      <w:pPr>
        <w:numPr>
          <w:ilvl w:val="0"/>
          <w:numId w:val="16"/>
        </w:numPr>
        <w:spacing w:after="120"/>
        <w:rPr>
          <w:szCs w:val="20"/>
        </w:rPr>
      </w:pPr>
      <w:r w:rsidRPr="0021237F">
        <w:rPr>
          <w:szCs w:val="20"/>
        </w:rPr>
        <w:t>As canalizações metálicas de alimentação do edifício e situadas no interior (por exemplo, de água e gás);</w:t>
      </w:r>
    </w:p>
    <w:p w:rsidR="00A41D2E" w:rsidRPr="0021237F" w:rsidRDefault="00A41D2E" w:rsidP="002C63C5">
      <w:pPr>
        <w:numPr>
          <w:ilvl w:val="0"/>
          <w:numId w:val="16"/>
        </w:numPr>
        <w:spacing w:after="120"/>
        <w:rPr>
          <w:szCs w:val="20"/>
        </w:rPr>
      </w:pPr>
      <w:r w:rsidRPr="0021237F">
        <w:rPr>
          <w:szCs w:val="20"/>
        </w:rPr>
        <w:t>Os elementos metálicos da construção e as canalizações metálicas de aquecimento central e de ar condicionado sempre que possível.</w:t>
      </w:r>
    </w:p>
    <w:p w:rsidR="00A41D2E" w:rsidRPr="0021237F" w:rsidRDefault="00A41D2E" w:rsidP="00A41D2E">
      <w:pPr>
        <w:spacing w:after="120"/>
        <w:rPr>
          <w:szCs w:val="20"/>
        </w:rPr>
      </w:pPr>
      <w:r w:rsidRPr="0021237F">
        <w:rPr>
          <w:szCs w:val="20"/>
        </w:rPr>
        <w:t>Quando estes elementos condutores tiverem a sua origem no exterior do edifício, esta ligação deve ser feita tão perto quanto possível do seu ponto de entrada no edifício.</w:t>
      </w:r>
    </w:p>
    <w:p w:rsidR="00A41D2E" w:rsidRPr="0021237F" w:rsidRDefault="00A41D2E" w:rsidP="00A41D2E">
      <w:pPr>
        <w:spacing w:after="120"/>
        <w:rPr>
          <w:szCs w:val="20"/>
        </w:rPr>
      </w:pPr>
      <w:r w:rsidRPr="0021237F">
        <w:rPr>
          <w:szCs w:val="20"/>
        </w:rPr>
        <w:t>Os condutores da ligação equipotencial principal devem satisfazer às regras indicadas na secção 54.</w:t>
      </w:r>
    </w:p>
    <w:p w:rsidR="00A41D2E" w:rsidRPr="0021237F" w:rsidRDefault="00A41D2E" w:rsidP="00A41D2E">
      <w:pPr>
        <w:spacing w:after="120"/>
        <w:rPr>
          <w:szCs w:val="20"/>
        </w:rPr>
      </w:pPr>
      <w:r w:rsidRPr="0021237F">
        <w:rPr>
          <w:szCs w:val="20"/>
        </w:rPr>
        <w:t>Devem, também, ser ligadas à ligação equipotencial principal as bainhas metálicas dos cabos de telecomunicações, desde que os proprietários e os utilizadores destes cabos o autorizem.</w:t>
      </w:r>
    </w:p>
    <w:p w:rsidR="00A41D2E" w:rsidRDefault="00A41D2E" w:rsidP="00A41D2E">
      <w:pPr>
        <w:spacing w:after="120"/>
        <w:rPr>
          <w:szCs w:val="20"/>
        </w:rPr>
      </w:pPr>
      <w:r w:rsidRPr="0021237F">
        <w:rPr>
          <w:szCs w:val="20"/>
        </w:rPr>
        <w:t>As regras de instalação devem obedecer à secção 413.1.2 da RTIEBT.</w:t>
      </w:r>
    </w:p>
    <w:p w:rsidR="00A41D2E" w:rsidRPr="00642559" w:rsidRDefault="00A41D2E" w:rsidP="002C63C5">
      <w:pPr>
        <w:pStyle w:val="Cabealho3"/>
        <w:numPr>
          <w:ilvl w:val="2"/>
          <w:numId w:val="14"/>
        </w:numPr>
        <w:spacing w:before="360" w:after="120"/>
        <w:rPr>
          <w:bCs w:val="0"/>
        </w:rPr>
      </w:pPr>
      <w:bookmarkStart w:id="85" w:name="_Toc242250324"/>
      <w:bookmarkStart w:id="86" w:name="_Toc314067924"/>
      <w:bookmarkStart w:id="87" w:name="_Toc459888921"/>
      <w:r w:rsidRPr="0021237F">
        <w:rPr>
          <w:bCs w:val="0"/>
        </w:rPr>
        <w:t>Ligações Equipotenciais Suplementares</w:t>
      </w:r>
      <w:bookmarkEnd w:id="85"/>
      <w:bookmarkEnd w:id="86"/>
      <w:bookmarkEnd w:id="87"/>
    </w:p>
    <w:p w:rsidR="00A41D2E" w:rsidRPr="0021237F" w:rsidRDefault="00A41D2E" w:rsidP="00A41D2E">
      <w:pPr>
        <w:spacing w:after="120"/>
        <w:rPr>
          <w:szCs w:val="20"/>
        </w:rPr>
      </w:pPr>
      <w:r w:rsidRPr="0021237F">
        <w:rPr>
          <w:szCs w:val="20"/>
        </w:rPr>
        <w:t>Nas Instalações Sanitárias e Balneários deve ser feita uma ligação equipotencial suplementar que interligue todos os elementos condutores existentes nos volumes 0, 1, 2 e 3 com os condutores de protecção dos equipamentos colocados nesses volumes.</w:t>
      </w:r>
    </w:p>
    <w:p w:rsidR="00493FEB" w:rsidRPr="0021237F" w:rsidRDefault="00493FEB" w:rsidP="00642559">
      <w:pPr>
        <w:rPr>
          <w:szCs w:val="20"/>
        </w:rPr>
      </w:pPr>
    </w:p>
    <w:p w:rsidR="00A41D2E" w:rsidRPr="0021237F" w:rsidRDefault="009303B9" w:rsidP="002C63C5">
      <w:pPr>
        <w:pStyle w:val="Cabealho1"/>
        <w:keepNext/>
        <w:numPr>
          <w:ilvl w:val="0"/>
          <w:numId w:val="14"/>
        </w:numPr>
        <w:spacing w:before="0" w:after="160"/>
        <w:ind w:left="431" w:hanging="431"/>
        <w:rPr>
          <w:szCs w:val="20"/>
        </w:rPr>
      </w:pPr>
      <w:bookmarkStart w:id="88" w:name="_Toc242250325"/>
      <w:bookmarkStart w:id="89" w:name="_Toc314067925"/>
      <w:bookmarkStart w:id="90" w:name="_Toc459888922"/>
      <w:r w:rsidRPr="0021237F">
        <w:rPr>
          <w:szCs w:val="20"/>
        </w:rPr>
        <w:lastRenderedPageBreak/>
        <w:t>Sele</w:t>
      </w:r>
      <w:r w:rsidR="00A41D2E" w:rsidRPr="0021237F">
        <w:rPr>
          <w:szCs w:val="20"/>
        </w:rPr>
        <w:t>ção do Equipamento</w:t>
      </w:r>
      <w:bookmarkEnd w:id="88"/>
      <w:bookmarkEnd w:id="89"/>
      <w:bookmarkEnd w:id="90"/>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91" w:name="_Toc242250326"/>
      <w:bookmarkStart w:id="92" w:name="_Toc314067926"/>
      <w:bookmarkStart w:id="93" w:name="_Toc459888923"/>
      <w:r w:rsidRPr="00642559">
        <w:rPr>
          <w:rFonts w:ascii="Arial" w:hAnsi="Arial" w:cs="Times New Roman"/>
          <w:smallCaps w:val="0"/>
          <w:szCs w:val="20"/>
        </w:rPr>
        <w:t>Canalizações</w:t>
      </w:r>
      <w:bookmarkEnd w:id="91"/>
      <w:bookmarkEnd w:id="92"/>
      <w:bookmarkEnd w:id="93"/>
      <w:r w:rsidRPr="00642559">
        <w:rPr>
          <w:rFonts w:ascii="Arial" w:hAnsi="Arial" w:cs="Times New Roman"/>
          <w:smallCaps w:val="0"/>
          <w:szCs w:val="20"/>
        </w:rPr>
        <w:t xml:space="preserve"> </w:t>
      </w:r>
    </w:p>
    <w:p w:rsidR="00A41D2E" w:rsidRPr="0021237F" w:rsidRDefault="00A41D2E" w:rsidP="002C63C5">
      <w:pPr>
        <w:pStyle w:val="Cabealho3"/>
        <w:numPr>
          <w:ilvl w:val="2"/>
          <w:numId w:val="14"/>
        </w:numPr>
        <w:spacing w:before="0" w:after="120"/>
        <w:rPr>
          <w:bCs w:val="0"/>
        </w:rPr>
      </w:pPr>
      <w:bookmarkStart w:id="94" w:name="_Toc242250327"/>
      <w:bookmarkStart w:id="95" w:name="_Toc314067927"/>
      <w:bookmarkStart w:id="96" w:name="_Toc459888924"/>
      <w:r w:rsidRPr="0021237F">
        <w:rPr>
          <w:bCs w:val="0"/>
        </w:rPr>
        <w:t>Condutores e Cabos</w:t>
      </w:r>
      <w:bookmarkEnd w:id="94"/>
      <w:bookmarkEnd w:id="95"/>
      <w:bookmarkEnd w:id="96"/>
    </w:p>
    <w:p w:rsidR="00A41D2E" w:rsidRPr="0021237F" w:rsidRDefault="00A41D2E" w:rsidP="00A41D2E">
      <w:pPr>
        <w:spacing w:after="120"/>
        <w:rPr>
          <w:szCs w:val="20"/>
        </w:rPr>
      </w:pPr>
      <w:r w:rsidRPr="0021237F">
        <w:rPr>
          <w:szCs w:val="20"/>
        </w:rPr>
        <w:t>A designação dos condutores isolados e dos cabos é a que consta do HD 361 e da NP 665.</w:t>
      </w:r>
    </w:p>
    <w:p w:rsidR="00A41D2E" w:rsidRPr="0021237F" w:rsidRDefault="00A41D2E" w:rsidP="00A41D2E">
      <w:pPr>
        <w:spacing w:after="120"/>
        <w:rPr>
          <w:szCs w:val="20"/>
        </w:rPr>
      </w:pPr>
      <w:r w:rsidRPr="0021237F">
        <w:rPr>
          <w:szCs w:val="20"/>
        </w:rPr>
        <w:t>As cores para identificação dos condutores ao longo de toda a canalização deverão ser sempre:</w:t>
      </w:r>
    </w:p>
    <w:p w:rsidR="00A41D2E" w:rsidRPr="0021237F" w:rsidRDefault="00A41D2E" w:rsidP="002C63C5">
      <w:pPr>
        <w:numPr>
          <w:ilvl w:val="0"/>
          <w:numId w:val="15"/>
        </w:numPr>
        <w:spacing w:after="60"/>
        <w:ind w:left="357" w:hanging="357"/>
        <w:rPr>
          <w:szCs w:val="20"/>
        </w:rPr>
      </w:pPr>
      <w:r w:rsidRPr="0021237F">
        <w:rPr>
          <w:szCs w:val="20"/>
        </w:rPr>
        <w:t>Fases: preto, castanho ou cinzento;</w:t>
      </w:r>
    </w:p>
    <w:p w:rsidR="00A41D2E" w:rsidRPr="0021237F" w:rsidRDefault="00A41D2E" w:rsidP="002C63C5">
      <w:pPr>
        <w:numPr>
          <w:ilvl w:val="0"/>
          <w:numId w:val="15"/>
        </w:numPr>
        <w:spacing w:after="60"/>
        <w:ind w:left="357" w:hanging="357"/>
        <w:rPr>
          <w:szCs w:val="20"/>
        </w:rPr>
      </w:pPr>
      <w:r w:rsidRPr="0021237F">
        <w:rPr>
          <w:szCs w:val="20"/>
        </w:rPr>
        <w:t xml:space="preserve">Neutro: azul claro; </w:t>
      </w:r>
    </w:p>
    <w:p w:rsidR="00A41D2E" w:rsidRPr="0021237F" w:rsidRDefault="00A41D2E" w:rsidP="002C63C5">
      <w:pPr>
        <w:numPr>
          <w:ilvl w:val="0"/>
          <w:numId w:val="15"/>
        </w:numPr>
        <w:spacing w:after="60"/>
        <w:ind w:left="357" w:hanging="357"/>
        <w:rPr>
          <w:szCs w:val="20"/>
        </w:rPr>
      </w:pPr>
      <w:r w:rsidRPr="0021237F">
        <w:rPr>
          <w:szCs w:val="20"/>
        </w:rPr>
        <w:t>Condutor de protecção: verde/amarelo.</w:t>
      </w:r>
    </w:p>
    <w:p w:rsidR="00A41D2E" w:rsidRPr="0021237F" w:rsidRDefault="00A41D2E" w:rsidP="002C63C5">
      <w:pPr>
        <w:pStyle w:val="Cabealho3"/>
        <w:numPr>
          <w:ilvl w:val="2"/>
          <w:numId w:val="14"/>
        </w:numPr>
        <w:spacing w:before="360" w:after="120"/>
        <w:rPr>
          <w:bCs w:val="0"/>
        </w:rPr>
      </w:pPr>
      <w:bookmarkStart w:id="97" w:name="_Toc242250328"/>
      <w:bookmarkStart w:id="98" w:name="_Toc314067928"/>
      <w:bookmarkStart w:id="99" w:name="_Toc459888925"/>
      <w:r w:rsidRPr="0021237F">
        <w:rPr>
          <w:bCs w:val="0"/>
        </w:rPr>
        <w:t>Tubagem</w:t>
      </w:r>
      <w:bookmarkEnd w:id="97"/>
      <w:bookmarkEnd w:id="98"/>
      <w:bookmarkEnd w:id="99"/>
      <w:r w:rsidRPr="0021237F">
        <w:rPr>
          <w:bCs w:val="0"/>
        </w:rPr>
        <w:t xml:space="preserve"> </w:t>
      </w:r>
    </w:p>
    <w:p w:rsidR="00A41D2E" w:rsidRPr="0021237F" w:rsidRDefault="00A41D2E" w:rsidP="00A41D2E">
      <w:pPr>
        <w:spacing w:after="120"/>
        <w:rPr>
          <w:szCs w:val="20"/>
        </w:rPr>
      </w:pPr>
      <w:r w:rsidRPr="0021237F">
        <w:rPr>
          <w:szCs w:val="20"/>
        </w:rPr>
        <w:t>A designação dos tubos (condutas circulares) é a que consta da Norma NP 1070.</w:t>
      </w:r>
    </w:p>
    <w:p w:rsidR="00A41D2E" w:rsidRPr="0021237F" w:rsidRDefault="00A41D2E" w:rsidP="002C63C5">
      <w:pPr>
        <w:pStyle w:val="Cabealho3"/>
        <w:numPr>
          <w:ilvl w:val="2"/>
          <w:numId w:val="14"/>
        </w:numPr>
        <w:spacing w:before="360" w:after="120"/>
        <w:rPr>
          <w:bCs w:val="0"/>
        </w:rPr>
      </w:pPr>
      <w:bookmarkStart w:id="100" w:name="_Toc242250329"/>
      <w:bookmarkStart w:id="101" w:name="_Toc314067929"/>
      <w:bookmarkStart w:id="102" w:name="_Toc459888926"/>
      <w:r w:rsidRPr="0021237F">
        <w:rPr>
          <w:bCs w:val="0"/>
        </w:rPr>
        <w:t>Caixas</w:t>
      </w:r>
      <w:bookmarkEnd w:id="100"/>
      <w:bookmarkEnd w:id="101"/>
      <w:bookmarkEnd w:id="102"/>
      <w:r w:rsidRPr="0021237F">
        <w:rPr>
          <w:bCs w:val="0"/>
        </w:rPr>
        <w:t xml:space="preserve"> </w:t>
      </w:r>
    </w:p>
    <w:p w:rsidR="00A41D2E" w:rsidRPr="0021237F" w:rsidRDefault="00A41D2E" w:rsidP="00A41D2E">
      <w:pPr>
        <w:spacing w:after="120"/>
        <w:rPr>
          <w:szCs w:val="20"/>
        </w:rPr>
      </w:pPr>
      <w:r w:rsidRPr="0021237F">
        <w:rPr>
          <w:szCs w:val="20"/>
        </w:rPr>
        <w:t xml:space="preserve">As caixas de aparelhagem serão de paredes reforçadas, em polivinilo ou baquelite normalizadas e preparadas para a fixação da aparelhagem de manobra por meio de parafusos. Serão utilizadas, sempre que se torne necessário, caixas fundas, fazendo-se a ligação das derivações através de placa de porcelana com o nº de </w:t>
      </w:r>
      <w:r w:rsidR="009303B9" w:rsidRPr="0021237F">
        <w:rPr>
          <w:szCs w:val="20"/>
        </w:rPr>
        <w:t>bornes adequados ao número e se</w:t>
      </w:r>
      <w:r w:rsidRPr="0021237F">
        <w:rPr>
          <w:szCs w:val="20"/>
        </w:rPr>
        <w:t>ção dos condutores a utilizar ou através de ligadores adequados e normalizados mas nunca inferiores aos da marca "</w:t>
      </w:r>
      <w:proofErr w:type="spellStart"/>
      <w:r w:rsidRPr="0021237F">
        <w:rPr>
          <w:szCs w:val="20"/>
        </w:rPr>
        <w:t>Wago</w:t>
      </w:r>
      <w:proofErr w:type="spellEnd"/>
      <w:r w:rsidRPr="0021237F">
        <w:rPr>
          <w:szCs w:val="20"/>
        </w:rPr>
        <w:t>".</w:t>
      </w:r>
    </w:p>
    <w:p w:rsidR="00A41D2E" w:rsidRPr="0021237F" w:rsidRDefault="00A41D2E" w:rsidP="00A41D2E">
      <w:pPr>
        <w:spacing w:after="120"/>
        <w:rPr>
          <w:szCs w:val="20"/>
        </w:rPr>
      </w:pPr>
      <w:r w:rsidRPr="0021237F">
        <w:rPr>
          <w:szCs w:val="20"/>
        </w:rPr>
        <w:t>Sempre que possível as derivações devem ser feitas em caixas fundas, utilizadas simultaneamente para derivação e fixação da aparelhagem de manobra e respeitando os traçados apresentados.</w:t>
      </w:r>
    </w:p>
    <w:p w:rsidR="00A41D2E" w:rsidRPr="0021237F" w:rsidRDefault="00A41D2E" w:rsidP="00A41D2E">
      <w:pPr>
        <w:spacing w:after="120"/>
        <w:rPr>
          <w:szCs w:val="20"/>
        </w:rPr>
      </w:pPr>
      <w:r w:rsidRPr="0021237F">
        <w:rPr>
          <w:szCs w:val="20"/>
        </w:rPr>
        <w:t>Na medida</w:t>
      </w:r>
      <w:r w:rsidR="009303B9" w:rsidRPr="0021237F">
        <w:rPr>
          <w:szCs w:val="20"/>
        </w:rPr>
        <w:t>,</w:t>
      </w:r>
      <w:r w:rsidRPr="0021237F">
        <w:rPr>
          <w:szCs w:val="20"/>
        </w:rPr>
        <w:t xml:space="preserve"> do possível as caixas devem ser agrupadas de forma a admitirem um único espelho.</w:t>
      </w:r>
    </w:p>
    <w:p w:rsidR="00A41D2E" w:rsidRPr="0021237F"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103" w:name="_Toc242250330"/>
      <w:bookmarkStart w:id="104" w:name="_Toc314067930"/>
      <w:bookmarkStart w:id="105" w:name="_Toc459888927"/>
      <w:r w:rsidRPr="00642559">
        <w:rPr>
          <w:rFonts w:ascii="Arial" w:hAnsi="Arial" w:cs="Times New Roman"/>
          <w:smallCaps w:val="0"/>
          <w:szCs w:val="20"/>
        </w:rPr>
        <w:t>Aparelhagem de Comando e Tomadas</w:t>
      </w:r>
      <w:bookmarkEnd w:id="103"/>
      <w:bookmarkEnd w:id="104"/>
      <w:bookmarkEnd w:id="105"/>
      <w:r w:rsidRPr="00642559">
        <w:rPr>
          <w:rFonts w:ascii="Arial" w:hAnsi="Arial" w:cs="Times New Roman"/>
          <w:smallCaps w:val="0"/>
          <w:szCs w:val="20"/>
        </w:rPr>
        <w:t xml:space="preserve"> </w:t>
      </w:r>
    </w:p>
    <w:p w:rsidR="00A41D2E" w:rsidRPr="0021237F" w:rsidRDefault="00A41D2E" w:rsidP="00A41D2E">
      <w:pPr>
        <w:spacing w:after="120"/>
        <w:rPr>
          <w:szCs w:val="20"/>
        </w:rPr>
      </w:pPr>
      <w:r w:rsidRPr="0021237F">
        <w:rPr>
          <w:szCs w:val="20"/>
        </w:rPr>
        <w:t xml:space="preserve">A aparelhagem de comando será de </w:t>
      </w:r>
      <w:smartTag w:uri="urn:schemas-microsoft-com:office:smarttags" w:element="metricconverter">
        <w:smartTagPr>
          <w:attr w:name="ProductID" w:val="10 A"/>
        </w:smartTagPr>
        <w:r w:rsidRPr="0021237F">
          <w:rPr>
            <w:szCs w:val="20"/>
          </w:rPr>
          <w:t>10 A</w:t>
        </w:r>
      </w:smartTag>
      <w:r w:rsidRPr="0021237F">
        <w:rPr>
          <w:szCs w:val="20"/>
        </w:rPr>
        <w:t>, 230 V, 50 Hz, e as tomadas serão de 10/16 A, 230/400 V, com te</w:t>
      </w:r>
      <w:r w:rsidR="000C5BDF" w:rsidRPr="0021237F">
        <w:rPr>
          <w:szCs w:val="20"/>
        </w:rPr>
        <w:t>rminal de terra, tipo “</w:t>
      </w:r>
      <w:proofErr w:type="spellStart"/>
      <w:r w:rsidR="000C5BDF" w:rsidRPr="0021237F">
        <w:rPr>
          <w:szCs w:val="20"/>
        </w:rPr>
        <w:t>Schucko</w:t>
      </w:r>
      <w:proofErr w:type="spellEnd"/>
      <w:r w:rsidR="000C5BDF" w:rsidRPr="0021237F">
        <w:rPr>
          <w:szCs w:val="20"/>
        </w:rPr>
        <w:t>”</w:t>
      </w:r>
      <w:r w:rsidRPr="0021237F">
        <w:rPr>
          <w:szCs w:val="20"/>
        </w:rPr>
        <w:t>, com as seguintes características:</w:t>
      </w:r>
    </w:p>
    <w:p w:rsidR="00A41D2E" w:rsidRPr="0021237F" w:rsidRDefault="00A41D2E" w:rsidP="002C63C5">
      <w:pPr>
        <w:numPr>
          <w:ilvl w:val="0"/>
          <w:numId w:val="10"/>
        </w:numPr>
        <w:spacing w:before="120" w:after="120"/>
        <w:rPr>
          <w:szCs w:val="20"/>
        </w:rPr>
      </w:pPr>
      <w:r w:rsidRPr="0021237F">
        <w:rPr>
          <w:szCs w:val="20"/>
        </w:rPr>
        <w:t>230V-50Hz-16A, 2P+T;</w:t>
      </w:r>
    </w:p>
    <w:p w:rsidR="003C1C4D" w:rsidRPr="003C1C4D" w:rsidRDefault="003C1C4D" w:rsidP="00A41D2E">
      <w:pPr>
        <w:spacing w:after="120"/>
        <w:rPr>
          <w:szCs w:val="20"/>
        </w:rPr>
      </w:pPr>
      <w:r w:rsidRPr="003C1C4D">
        <w:rPr>
          <w:szCs w:val="20"/>
        </w:rPr>
        <w:t xml:space="preserve">As tomadas na quase generalidade serão dotadas de alvéolos protegidos e estanques. </w:t>
      </w:r>
    </w:p>
    <w:p w:rsidR="00A41D2E" w:rsidRPr="003C1C4D" w:rsidRDefault="003C1C4D" w:rsidP="00A41D2E">
      <w:pPr>
        <w:spacing w:after="120"/>
        <w:rPr>
          <w:szCs w:val="20"/>
        </w:rPr>
      </w:pPr>
      <w:r w:rsidRPr="003C1C4D">
        <w:rPr>
          <w:szCs w:val="20"/>
        </w:rPr>
        <w:t xml:space="preserve">Existirão também tomadas de alvéolos protegidos. </w:t>
      </w:r>
      <w:r w:rsidR="00A41D2E" w:rsidRPr="003C1C4D">
        <w:rPr>
          <w:szCs w:val="20"/>
        </w:rPr>
        <w:t>As tomadas a instalar nas paredes</w:t>
      </w:r>
      <w:r>
        <w:rPr>
          <w:szCs w:val="20"/>
        </w:rPr>
        <w:t xml:space="preserve"> de gabinetes</w:t>
      </w:r>
      <w:r w:rsidR="00A41D2E" w:rsidRPr="003C1C4D">
        <w:rPr>
          <w:szCs w:val="20"/>
        </w:rPr>
        <w:t xml:space="preserve"> serão m</w:t>
      </w:r>
      <w:r w:rsidRPr="003C1C4D">
        <w:rPr>
          <w:szCs w:val="20"/>
        </w:rPr>
        <w:t xml:space="preserve">ontadas à altura de 0,30m, </w:t>
      </w:r>
      <w:proofErr w:type="spellStart"/>
      <w:r w:rsidRPr="003C1C4D">
        <w:rPr>
          <w:szCs w:val="20"/>
        </w:rPr>
        <w:t>exce</w:t>
      </w:r>
      <w:r w:rsidR="00A41D2E" w:rsidRPr="003C1C4D">
        <w:rPr>
          <w:szCs w:val="20"/>
        </w:rPr>
        <w:t>to</w:t>
      </w:r>
      <w:proofErr w:type="spellEnd"/>
      <w:r w:rsidR="00A41D2E" w:rsidRPr="003C1C4D">
        <w:rPr>
          <w:szCs w:val="20"/>
        </w:rPr>
        <w:t xml:space="preserve"> se instaladas em calha técnica. </w:t>
      </w:r>
    </w:p>
    <w:p w:rsidR="00A41D2E" w:rsidRPr="00783880" w:rsidRDefault="00A41D2E" w:rsidP="00A41D2E">
      <w:pPr>
        <w:spacing w:after="120"/>
        <w:rPr>
          <w:szCs w:val="20"/>
        </w:rPr>
      </w:pPr>
      <w:r w:rsidRPr="003C1C4D">
        <w:rPr>
          <w:szCs w:val="20"/>
        </w:rPr>
        <w:t>As tomadas e restante aparelhagem devem ser colocadas a pelo menos 1,6m do pavimento acabado.</w:t>
      </w:r>
    </w:p>
    <w:p w:rsidR="00A41D2E" w:rsidRPr="00783880" w:rsidRDefault="00A41D2E" w:rsidP="00A41D2E">
      <w:pPr>
        <w:rPr>
          <w:szCs w:val="20"/>
        </w:rPr>
      </w:pPr>
    </w:p>
    <w:p w:rsidR="00A41D2E" w:rsidRPr="00642559" w:rsidRDefault="009303B9" w:rsidP="002C63C5">
      <w:pPr>
        <w:pStyle w:val="Cabealho2"/>
        <w:numPr>
          <w:ilvl w:val="1"/>
          <w:numId w:val="14"/>
        </w:numPr>
        <w:spacing w:before="0" w:after="120"/>
        <w:ind w:left="578" w:hanging="578"/>
        <w:rPr>
          <w:rFonts w:ascii="Arial" w:hAnsi="Arial" w:cs="Times New Roman"/>
          <w:smallCaps w:val="0"/>
          <w:szCs w:val="20"/>
        </w:rPr>
      </w:pPr>
      <w:bookmarkStart w:id="106" w:name="_Toc242250331"/>
      <w:bookmarkStart w:id="107" w:name="_Toc314067931"/>
      <w:bookmarkStart w:id="108" w:name="_Toc459888928"/>
      <w:r w:rsidRPr="00642559">
        <w:rPr>
          <w:rFonts w:ascii="Arial" w:hAnsi="Arial" w:cs="Times New Roman"/>
          <w:smallCaps w:val="0"/>
          <w:szCs w:val="20"/>
        </w:rPr>
        <w:t xml:space="preserve">Quadros </w:t>
      </w:r>
      <w:proofErr w:type="spellStart"/>
      <w:r w:rsidRPr="00642559">
        <w:rPr>
          <w:rFonts w:ascii="Arial" w:hAnsi="Arial" w:cs="Times New Roman"/>
          <w:smallCaps w:val="0"/>
          <w:szCs w:val="20"/>
        </w:rPr>
        <w:t>Elé</w:t>
      </w:r>
      <w:r w:rsidR="00A41D2E" w:rsidRPr="00642559">
        <w:rPr>
          <w:rFonts w:ascii="Arial" w:hAnsi="Arial" w:cs="Times New Roman"/>
          <w:smallCaps w:val="0"/>
          <w:szCs w:val="20"/>
        </w:rPr>
        <w:t>tricos</w:t>
      </w:r>
      <w:bookmarkEnd w:id="106"/>
      <w:bookmarkEnd w:id="107"/>
      <w:bookmarkEnd w:id="108"/>
      <w:proofErr w:type="spellEnd"/>
    </w:p>
    <w:p w:rsidR="00A41D2E" w:rsidRPr="0021237F" w:rsidRDefault="00A41D2E" w:rsidP="002C63C5">
      <w:pPr>
        <w:pStyle w:val="Cabealho3"/>
        <w:numPr>
          <w:ilvl w:val="2"/>
          <w:numId w:val="14"/>
        </w:numPr>
        <w:spacing w:before="0" w:after="120"/>
        <w:rPr>
          <w:bCs w:val="0"/>
        </w:rPr>
      </w:pPr>
      <w:bookmarkStart w:id="109" w:name="_Toc242250332"/>
      <w:bookmarkStart w:id="110" w:name="_Toc314067932"/>
      <w:bookmarkStart w:id="111" w:name="_Toc459888929"/>
      <w:r w:rsidRPr="0021237F">
        <w:rPr>
          <w:bCs w:val="0"/>
        </w:rPr>
        <w:t>Especificação Geral</w:t>
      </w:r>
      <w:bookmarkEnd w:id="109"/>
      <w:bookmarkEnd w:id="110"/>
      <w:bookmarkEnd w:id="111"/>
    </w:p>
    <w:p w:rsidR="00A41D2E" w:rsidRPr="0021237F" w:rsidRDefault="00A41D2E" w:rsidP="00A41D2E">
      <w:pPr>
        <w:spacing w:after="120"/>
        <w:rPr>
          <w:szCs w:val="20"/>
        </w:rPr>
      </w:pPr>
      <w:r w:rsidRPr="0021237F">
        <w:rPr>
          <w:szCs w:val="20"/>
        </w:rPr>
        <w:t>O acesso a todos os componentes para manobra e manutenção deverá ser apenas pela parte frontal.</w:t>
      </w:r>
    </w:p>
    <w:p w:rsidR="00A41D2E" w:rsidRPr="0021237F" w:rsidRDefault="00A41D2E" w:rsidP="00A41D2E">
      <w:pPr>
        <w:spacing w:after="120"/>
        <w:rPr>
          <w:szCs w:val="20"/>
        </w:rPr>
      </w:pPr>
      <w:r w:rsidRPr="0021237F">
        <w:rPr>
          <w:szCs w:val="20"/>
        </w:rPr>
        <w:t>A distribuição da aparelhagem nos quadros deverá ser criteriosa e simétrica.</w:t>
      </w:r>
    </w:p>
    <w:p w:rsidR="00A41D2E" w:rsidRPr="0021237F" w:rsidRDefault="00A41D2E" w:rsidP="00A41D2E">
      <w:pPr>
        <w:spacing w:after="120"/>
        <w:rPr>
          <w:szCs w:val="20"/>
        </w:rPr>
      </w:pPr>
      <w:r w:rsidRPr="0021237F">
        <w:rPr>
          <w:szCs w:val="20"/>
        </w:rPr>
        <w:t>A entrada dos cabos e tubagem nos quadros deve ser realizada por meio de bucins ou boquilhas com contraporcas, de acordo com a canalização.</w:t>
      </w:r>
    </w:p>
    <w:p w:rsidR="00A41D2E" w:rsidRPr="0021237F" w:rsidRDefault="00A41D2E" w:rsidP="00A41D2E">
      <w:pPr>
        <w:spacing w:after="120"/>
        <w:rPr>
          <w:szCs w:val="20"/>
        </w:rPr>
      </w:pPr>
      <w:r w:rsidRPr="0021237F">
        <w:rPr>
          <w:szCs w:val="20"/>
        </w:rPr>
        <w:t>O</w:t>
      </w:r>
      <w:r w:rsidR="003A4D5B">
        <w:rPr>
          <w:szCs w:val="20"/>
        </w:rPr>
        <w:t>s</w:t>
      </w:r>
      <w:r w:rsidR="009303B9" w:rsidRPr="0021237F">
        <w:rPr>
          <w:szCs w:val="20"/>
        </w:rPr>
        <w:t xml:space="preserve"> quadros </w:t>
      </w:r>
      <w:proofErr w:type="spellStart"/>
      <w:r w:rsidR="009303B9" w:rsidRPr="0021237F">
        <w:rPr>
          <w:szCs w:val="20"/>
        </w:rPr>
        <w:t>elé</w:t>
      </w:r>
      <w:r w:rsidRPr="0021237F">
        <w:rPr>
          <w:szCs w:val="20"/>
        </w:rPr>
        <w:t>tricos</w:t>
      </w:r>
      <w:proofErr w:type="spellEnd"/>
      <w:r w:rsidRPr="0021237F">
        <w:rPr>
          <w:szCs w:val="20"/>
        </w:rPr>
        <w:t xml:space="preserve"> deverão ter as dimensões adequadas à instalação de toda a aparelhagem indicada nos esquemas, em condições de fácil montagem, e de modo que todas as ligações internas se possam efectuar folgadamente e de forma clara.</w:t>
      </w:r>
    </w:p>
    <w:p w:rsidR="00A41D2E" w:rsidRPr="0021237F" w:rsidRDefault="00A41D2E" w:rsidP="00A41D2E">
      <w:pPr>
        <w:spacing w:after="120"/>
        <w:rPr>
          <w:szCs w:val="20"/>
        </w:rPr>
      </w:pPr>
      <w:r w:rsidRPr="0021237F">
        <w:rPr>
          <w:szCs w:val="20"/>
        </w:rPr>
        <w:t>Todas as saídas deverão ser identificadas por etiquetas gravadas com</w:t>
      </w:r>
      <w:r w:rsidR="009303B9" w:rsidRPr="0021237F">
        <w:rPr>
          <w:szCs w:val="20"/>
        </w:rPr>
        <w:t xml:space="preserve"> designação a indicar pela </w:t>
      </w:r>
      <w:proofErr w:type="spellStart"/>
      <w:r w:rsidR="009303B9" w:rsidRPr="0021237F">
        <w:rPr>
          <w:szCs w:val="20"/>
        </w:rPr>
        <w:t>Dire</w:t>
      </w:r>
      <w:r w:rsidRPr="0021237F">
        <w:rPr>
          <w:szCs w:val="20"/>
        </w:rPr>
        <w:t>ção</w:t>
      </w:r>
      <w:proofErr w:type="spellEnd"/>
      <w:r w:rsidRPr="0021237F">
        <w:rPr>
          <w:szCs w:val="20"/>
        </w:rPr>
        <w:t xml:space="preserve"> da Obra.</w:t>
      </w:r>
    </w:p>
    <w:p w:rsidR="00A41D2E" w:rsidRPr="0021237F" w:rsidRDefault="00A41D2E" w:rsidP="00A41D2E">
      <w:pPr>
        <w:spacing w:after="120"/>
        <w:rPr>
          <w:szCs w:val="20"/>
        </w:rPr>
      </w:pPr>
      <w:r w:rsidRPr="0021237F">
        <w:rPr>
          <w:szCs w:val="20"/>
        </w:rPr>
        <w:t>Os quadros deverão ser dotados de barramento de terra devidamente identificado ao qual serão</w:t>
      </w:r>
      <w:r w:rsidR="009303B9" w:rsidRPr="0021237F">
        <w:rPr>
          <w:szCs w:val="20"/>
        </w:rPr>
        <w:t xml:space="preserve"> ligados os condutores de </w:t>
      </w:r>
      <w:proofErr w:type="spellStart"/>
      <w:r w:rsidR="009303B9" w:rsidRPr="0021237F">
        <w:rPr>
          <w:szCs w:val="20"/>
        </w:rPr>
        <w:t>prote</w:t>
      </w:r>
      <w:r w:rsidRPr="0021237F">
        <w:rPr>
          <w:szCs w:val="20"/>
        </w:rPr>
        <w:t>ção</w:t>
      </w:r>
      <w:proofErr w:type="spellEnd"/>
      <w:r w:rsidRPr="0021237F">
        <w:rPr>
          <w:szCs w:val="20"/>
        </w:rPr>
        <w:t xml:space="preserve"> da instalação.</w:t>
      </w:r>
    </w:p>
    <w:p w:rsidR="00A41D2E" w:rsidRPr="0021237F" w:rsidRDefault="00A41D2E" w:rsidP="00A41D2E">
      <w:pPr>
        <w:spacing w:after="120"/>
        <w:rPr>
          <w:szCs w:val="20"/>
        </w:rPr>
      </w:pPr>
      <w:r w:rsidRPr="0021237F">
        <w:rPr>
          <w:szCs w:val="20"/>
        </w:rPr>
        <w:t>Todas as partes metálicas devem ser protegidas por tratamento anticorrosivo, incluindo parafusos e demais acessórios, que serão sempre cadmiados ou de material não oxidável. A co</w:t>
      </w:r>
      <w:r w:rsidR="009303B9" w:rsidRPr="0021237F">
        <w:rPr>
          <w:szCs w:val="20"/>
        </w:rPr>
        <w:t xml:space="preserve">r final será indicada pela </w:t>
      </w:r>
      <w:proofErr w:type="spellStart"/>
      <w:r w:rsidR="009303B9" w:rsidRPr="0021237F">
        <w:rPr>
          <w:szCs w:val="20"/>
        </w:rPr>
        <w:t>Dire</w:t>
      </w:r>
      <w:r w:rsidRPr="0021237F">
        <w:rPr>
          <w:szCs w:val="20"/>
        </w:rPr>
        <w:t>ção</w:t>
      </w:r>
      <w:proofErr w:type="spellEnd"/>
      <w:r w:rsidRPr="0021237F">
        <w:rPr>
          <w:szCs w:val="20"/>
        </w:rPr>
        <w:t xml:space="preserve"> da Obra.</w:t>
      </w:r>
    </w:p>
    <w:p w:rsidR="00A41D2E" w:rsidRPr="0021237F" w:rsidRDefault="00A41D2E" w:rsidP="00A41D2E">
      <w:pPr>
        <w:spacing w:after="120"/>
        <w:rPr>
          <w:szCs w:val="20"/>
        </w:rPr>
      </w:pPr>
      <w:r w:rsidRPr="0021237F">
        <w:rPr>
          <w:szCs w:val="20"/>
        </w:rPr>
        <w:t>Deverá ser garantida a protecção diferencial de alimentação a Equipamentos específic</w:t>
      </w:r>
      <w:r w:rsidR="009303B9" w:rsidRPr="0021237F">
        <w:rPr>
          <w:szCs w:val="20"/>
        </w:rPr>
        <w:t xml:space="preserve">os (Equipamentos de AVAC; </w:t>
      </w:r>
      <w:proofErr w:type="spellStart"/>
      <w:r w:rsidR="009303B9" w:rsidRPr="0021237F">
        <w:rPr>
          <w:szCs w:val="20"/>
        </w:rPr>
        <w:t>Q.Plataforma</w:t>
      </w:r>
      <w:proofErr w:type="spellEnd"/>
      <w:r w:rsidR="009303B9" w:rsidRPr="0021237F">
        <w:rPr>
          <w:szCs w:val="20"/>
        </w:rPr>
        <w:t xml:space="preserve"> Elevatória</w:t>
      </w:r>
      <w:r w:rsidRPr="0021237F">
        <w:rPr>
          <w:szCs w:val="20"/>
        </w:rPr>
        <w:t xml:space="preserve">), cuja natureza não faz parte desta empreitada. </w:t>
      </w:r>
    </w:p>
    <w:p w:rsidR="00A41D2E" w:rsidRPr="00642559" w:rsidRDefault="00A41D2E" w:rsidP="002C63C5">
      <w:pPr>
        <w:pStyle w:val="Cabealho3"/>
        <w:numPr>
          <w:ilvl w:val="2"/>
          <w:numId w:val="14"/>
        </w:numPr>
        <w:spacing w:before="360" w:after="120"/>
        <w:rPr>
          <w:bCs w:val="0"/>
        </w:rPr>
      </w:pPr>
      <w:bookmarkStart w:id="112" w:name="_Toc242250333"/>
      <w:bookmarkStart w:id="113" w:name="_Toc314067933"/>
      <w:bookmarkStart w:id="114" w:name="_Toc459888930"/>
      <w:r w:rsidRPr="0021237F">
        <w:rPr>
          <w:bCs w:val="0"/>
        </w:rPr>
        <w:t>Características Construtivas</w:t>
      </w:r>
      <w:bookmarkEnd w:id="112"/>
      <w:bookmarkEnd w:id="113"/>
      <w:bookmarkEnd w:id="114"/>
    </w:p>
    <w:p w:rsidR="00A41D2E" w:rsidRPr="0021237F" w:rsidRDefault="00A41D2E" w:rsidP="00A41D2E">
      <w:pPr>
        <w:spacing w:after="120"/>
        <w:rPr>
          <w:szCs w:val="20"/>
        </w:rPr>
      </w:pPr>
      <w:r w:rsidRPr="0021237F">
        <w:rPr>
          <w:szCs w:val="20"/>
        </w:rPr>
        <w:t>Os quadros serão de construção capsulada, sendo a aparelhagem montada numa estrutura independente, desmontável, de modo a permitir colocar aqu</w:t>
      </w:r>
      <w:r w:rsidR="0064068D" w:rsidRPr="0021237F">
        <w:rPr>
          <w:szCs w:val="20"/>
        </w:rPr>
        <w:t xml:space="preserve">ela em posição só depois de </w:t>
      </w:r>
      <w:proofErr w:type="spellStart"/>
      <w:r w:rsidR="0064068D" w:rsidRPr="0021237F">
        <w:rPr>
          <w:szCs w:val="20"/>
        </w:rPr>
        <w:t>efe</w:t>
      </w:r>
      <w:r w:rsidRPr="0021237F">
        <w:rPr>
          <w:szCs w:val="20"/>
        </w:rPr>
        <w:t>tuada</w:t>
      </w:r>
      <w:proofErr w:type="spellEnd"/>
      <w:r w:rsidRPr="0021237F">
        <w:rPr>
          <w:szCs w:val="20"/>
        </w:rPr>
        <w:t xml:space="preserve"> a fixação do quadro.</w:t>
      </w:r>
    </w:p>
    <w:p w:rsidR="00A41D2E" w:rsidRPr="00135356" w:rsidRDefault="00A41D2E" w:rsidP="00A41D2E">
      <w:pPr>
        <w:spacing w:after="120"/>
        <w:rPr>
          <w:szCs w:val="20"/>
        </w:rPr>
      </w:pPr>
      <w:r w:rsidRPr="0021237F">
        <w:rPr>
          <w:szCs w:val="20"/>
        </w:rPr>
        <w:t>Os quadros deverão ser dotados de uma porta interior com rasgos para encastrar a aparelhagem e uma porta exterior normal equipada com fechadura.</w:t>
      </w:r>
    </w:p>
    <w:p w:rsidR="00A41D2E" w:rsidRPr="0021237F" w:rsidRDefault="0064068D" w:rsidP="00A41D2E">
      <w:pPr>
        <w:spacing w:after="120"/>
        <w:rPr>
          <w:szCs w:val="20"/>
        </w:rPr>
      </w:pPr>
      <w:r w:rsidRPr="0021237F">
        <w:rPr>
          <w:szCs w:val="20"/>
        </w:rPr>
        <w:t xml:space="preserve">Com </w:t>
      </w:r>
      <w:proofErr w:type="spellStart"/>
      <w:r w:rsidRPr="0021237F">
        <w:rPr>
          <w:szCs w:val="20"/>
        </w:rPr>
        <w:t>exce</w:t>
      </w:r>
      <w:r w:rsidR="00A41D2E" w:rsidRPr="0021237F">
        <w:rPr>
          <w:szCs w:val="20"/>
        </w:rPr>
        <w:t>ção</w:t>
      </w:r>
      <w:proofErr w:type="spellEnd"/>
      <w:r w:rsidR="00A41D2E" w:rsidRPr="0021237F">
        <w:rPr>
          <w:szCs w:val="20"/>
        </w:rPr>
        <w:t xml:space="preserve"> de quadros destinados a aplicações específicas, os quadros podem ser instalados, nos locais acessíveis ao público e nos caminhos de evacuação, desde que satisfaçam uma das seguintes condições:</w:t>
      </w:r>
    </w:p>
    <w:p w:rsidR="00A41D2E" w:rsidRPr="0021237F" w:rsidRDefault="00A41D2E" w:rsidP="00A41D2E">
      <w:pPr>
        <w:spacing w:after="120"/>
        <w:rPr>
          <w:szCs w:val="20"/>
        </w:rPr>
      </w:pPr>
      <w:r w:rsidRPr="0021237F">
        <w:rPr>
          <w:szCs w:val="20"/>
        </w:rPr>
        <w:t>Quadros de potência estipulada inferior a 40KVA:</w:t>
      </w:r>
    </w:p>
    <w:p w:rsidR="00A41D2E" w:rsidRPr="0021237F" w:rsidRDefault="00A41D2E" w:rsidP="002C63C5">
      <w:pPr>
        <w:numPr>
          <w:ilvl w:val="0"/>
          <w:numId w:val="13"/>
        </w:numPr>
        <w:spacing w:after="120"/>
        <w:ind w:left="714" w:hanging="357"/>
        <w:rPr>
          <w:szCs w:val="20"/>
        </w:rPr>
      </w:pPr>
      <w:r w:rsidRPr="0021237F">
        <w:rPr>
          <w:szCs w:val="20"/>
        </w:rPr>
        <w:t>sejam protegidos por meio de um invólucro que satisfaça ao ensaio do fio incandescente para uma temperatura de 750ºC, com um tempo de extinção de chamas, após retirada do fio incandescente, não superior a 5s;</w:t>
      </w:r>
    </w:p>
    <w:p w:rsidR="00A41D2E" w:rsidRPr="0021237F" w:rsidRDefault="00A41D2E" w:rsidP="00A41D2E">
      <w:pPr>
        <w:spacing w:after="120"/>
        <w:rPr>
          <w:szCs w:val="20"/>
        </w:rPr>
      </w:pPr>
      <w:r w:rsidRPr="0021237F">
        <w:rPr>
          <w:szCs w:val="20"/>
        </w:rPr>
        <w:lastRenderedPageBreak/>
        <w:t>Quadros de potência estipulada superior a 40KVA e inferior a 100KVA:</w:t>
      </w:r>
    </w:p>
    <w:p w:rsidR="00A41D2E" w:rsidRPr="0021237F" w:rsidRDefault="00A41D2E" w:rsidP="002C63C5">
      <w:pPr>
        <w:numPr>
          <w:ilvl w:val="0"/>
          <w:numId w:val="13"/>
        </w:numPr>
        <w:spacing w:after="120"/>
        <w:ind w:left="714" w:hanging="357"/>
        <w:rPr>
          <w:szCs w:val="20"/>
        </w:rPr>
      </w:pPr>
      <w:r w:rsidRPr="0021237F">
        <w:rPr>
          <w:szCs w:val="20"/>
        </w:rPr>
        <w:t>sejam protegidos por meio de um invólucro metálico, ou se não, só se tanto ele como os invólucros da aparelhagem (incluindo ligadores de saída) satisfizerem às condições anteriores;</w:t>
      </w:r>
    </w:p>
    <w:p w:rsidR="00A41D2E" w:rsidRPr="0021237F" w:rsidRDefault="00A41D2E" w:rsidP="00A41D2E">
      <w:pPr>
        <w:spacing w:after="120"/>
        <w:rPr>
          <w:szCs w:val="20"/>
        </w:rPr>
      </w:pPr>
      <w:r w:rsidRPr="0021237F">
        <w:rPr>
          <w:szCs w:val="20"/>
        </w:rPr>
        <w:t>Quadros de potência estipulada superior a 100KVA:</w:t>
      </w:r>
    </w:p>
    <w:p w:rsidR="00A41D2E" w:rsidRPr="0021237F" w:rsidRDefault="00A41D2E" w:rsidP="002C63C5">
      <w:pPr>
        <w:numPr>
          <w:ilvl w:val="0"/>
          <w:numId w:val="13"/>
        </w:numPr>
        <w:spacing w:after="120"/>
        <w:ind w:left="714" w:hanging="357"/>
        <w:rPr>
          <w:szCs w:val="20"/>
        </w:rPr>
      </w:pPr>
      <w:r w:rsidRPr="0021237F">
        <w:rPr>
          <w:szCs w:val="20"/>
        </w:rPr>
        <w:t>sejam protegidos por armário cujas paredes e portas seja</w:t>
      </w:r>
      <w:r w:rsidR="00D15A4D" w:rsidRPr="0021237F">
        <w:rPr>
          <w:szCs w:val="20"/>
        </w:rPr>
        <w:t xml:space="preserve">m em materiais da classe de </w:t>
      </w:r>
      <w:proofErr w:type="spellStart"/>
      <w:r w:rsidR="00D15A4D" w:rsidRPr="0021237F">
        <w:rPr>
          <w:szCs w:val="20"/>
        </w:rPr>
        <w:t>rea</w:t>
      </w:r>
      <w:r w:rsidRPr="0021237F">
        <w:rPr>
          <w:szCs w:val="20"/>
        </w:rPr>
        <w:t>ção</w:t>
      </w:r>
      <w:proofErr w:type="spellEnd"/>
      <w:r w:rsidRPr="0021237F">
        <w:rPr>
          <w:szCs w:val="20"/>
        </w:rPr>
        <w:t xml:space="preserve"> ao fogo M0, (com excepção do vidro);</w:t>
      </w:r>
    </w:p>
    <w:p w:rsidR="00A41D2E" w:rsidRPr="0021237F" w:rsidRDefault="00A41D2E" w:rsidP="002C63C5">
      <w:pPr>
        <w:numPr>
          <w:ilvl w:val="0"/>
          <w:numId w:val="13"/>
        </w:numPr>
        <w:spacing w:after="120"/>
        <w:ind w:left="714" w:hanging="357"/>
        <w:rPr>
          <w:szCs w:val="20"/>
        </w:rPr>
      </w:pPr>
      <w:r w:rsidRPr="0021237F">
        <w:rPr>
          <w:szCs w:val="20"/>
        </w:rPr>
        <w:t>sejam embebidos em alvenaria em nichos dotados de portas da classe de resistência ao fogo PC30 e ventilados, quando tal for tecnicamente necessário, através de grelhas do tipo “labirinto”.</w:t>
      </w:r>
    </w:p>
    <w:p w:rsidR="00A41D2E" w:rsidRPr="0021237F" w:rsidRDefault="00A41D2E" w:rsidP="00A41D2E">
      <w:pPr>
        <w:rPr>
          <w:szCs w:val="20"/>
          <w:u w:val="single"/>
        </w:rPr>
      </w:pPr>
      <w:r w:rsidRPr="0021237F">
        <w:rPr>
          <w:szCs w:val="20"/>
          <w:u w:val="single"/>
        </w:rPr>
        <w:t>Caso estas situações não estejam representadas na arquitectura, estas devem ser tidas em conta aquando da execução da obra.</w:t>
      </w:r>
    </w:p>
    <w:p w:rsidR="00A41D2E" w:rsidRPr="0021237F" w:rsidRDefault="0064068D" w:rsidP="00A41D2E">
      <w:pPr>
        <w:spacing w:after="120"/>
        <w:rPr>
          <w:szCs w:val="20"/>
        </w:rPr>
      </w:pPr>
      <w:r w:rsidRPr="0021237F">
        <w:rPr>
          <w:szCs w:val="20"/>
        </w:rPr>
        <w:t xml:space="preserve">Nos esquemas </w:t>
      </w:r>
      <w:proofErr w:type="spellStart"/>
      <w:r w:rsidRPr="0021237F">
        <w:rPr>
          <w:szCs w:val="20"/>
        </w:rPr>
        <w:t>respe</w:t>
      </w:r>
      <w:r w:rsidR="00A41D2E" w:rsidRPr="0021237F">
        <w:rPr>
          <w:szCs w:val="20"/>
        </w:rPr>
        <w:t>tivos</w:t>
      </w:r>
      <w:proofErr w:type="spellEnd"/>
      <w:r w:rsidR="00A41D2E" w:rsidRPr="0021237F">
        <w:rPr>
          <w:szCs w:val="20"/>
        </w:rPr>
        <w:t xml:space="preserve"> apresentam-se algumas características dos equipamentos fundamentais. Os seus barramentos deverão ser apoiados rigidamente em apoios de material isolante, convenientemente espaçados e de forma que fiquem dispostos em escada. </w:t>
      </w:r>
    </w:p>
    <w:p w:rsidR="00A41D2E" w:rsidRPr="0021237F" w:rsidRDefault="00A41D2E" w:rsidP="00A41D2E">
      <w:pPr>
        <w:spacing w:after="120"/>
        <w:rPr>
          <w:szCs w:val="20"/>
        </w:rPr>
      </w:pPr>
      <w:r w:rsidRPr="0021237F">
        <w:rPr>
          <w:szCs w:val="20"/>
        </w:rPr>
        <w:t>Todos os quadros deverão ser providos de calhas plásticas apropriadas para fixação e encaminhamento dos condutores internos.</w:t>
      </w:r>
    </w:p>
    <w:p w:rsidR="00A41D2E" w:rsidRPr="0021237F" w:rsidRDefault="00A41D2E" w:rsidP="00A41D2E">
      <w:pPr>
        <w:spacing w:after="120"/>
        <w:rPr>
          <w:szCs w:val="20"/>
        </w:rPr>
      </w:pPr>
      <w:r w:rsidRPr="0021237F">
        <w:rPr>
          <w:szCs w:val="20"/>
        </w:rPr>
        <w:t>Não serão admitidas aberturas nos quadros por serragem, ou método equivalente.</w:t>
      </w:r>
    </w:p>
    <w:p w:rsidR="00A41D2E" w:rsidRPr="0021237F" w:rsidRDefault="00A41D2E" w:rsidP="00A41D2E">
      <w:pPr>
        <w:spacing w:after="120"/>
        <w:rPr>
          <w:szCs w:val="20"/>
        </w:rPr>
      </w:pPr>
      <w:r w:rsidRPr="0021237F">
        <w:rPr>
          <w:szCs w:val="20"/>
        </w:rPr>
        <w:t>Os quadros eléctricos serão de classe II de isolamento.</w:t>
      </w:r>
    </w:p>
    <w:p w:rsidR="00A41D2E" w:rsidRPr="0021237F" w:rsidRDefault="00A41D2E" w:rsidP="002C63C5">
      <w:pPr>
        <w:pStyle w:val="Cabealho3"/>
        <w:numPr>
          <w:ilvl w:val="2"/>
          <w:numId w:val="14"/>
        </w:numPr>
        <w:spacing w:before="360" w:after="120"/>
        <w:rPr>
          <w:bCs w:val="0"/>
        </w:rPr>
      </w:pPr>
      <w:bookmarkStart w:id="115" w:name="_Toc242250334"/>
      <w:bookmarkStart w:id="116" w:name="_Toc314067934"/>
      <w:bookmarkStart w:id="117" w:name="_Toc459888931"/>
      <w:r w:rsidRPr="0021237F">
        <w:rPr>
          <w:bCs w:val="0"/>
        </w:rPr>
        <w:t>Localização</w:t>
      </w:r>
      <w:bookmarkEnd w:id="115"/>
      <w:bookmarkEnd w:id="116"/>
      <w:bookmarkEnd w:id="117"/>
    </w:p>
    <w:p w:rsidR="00A41D2E" w:rsidRPr="0021237F" w:rsidRDefault="00A41D2E" w:rsidP="00A41D2E">
      <w:pPr>
        <w:spacing w:after="120"/>
        <w:rPr>
          <w:szCs w:val="20"/>
        </w:rPr>
      </w:pPr>
      <w:r w:rsidRPr="0021237F">
        <w:rPr>
          <w:szCs w:val="20"/>
        </w:rPr>
        <w:t>O quadro de entrada deve ser estabelecido dentro do reci</w:t>
      </w:r>
      <w:r w:rsidR="00E83268" w:rsidRPr="0021237F">
        <w:rPr>
          <w:szCs w:val="20"/>
        </w:rPr>
        <w:t xml:space="preserve">nto servido pela instalação </w:t>
      </w:r>
      <w:proofErr w:type="spellStart"/>
      <w:r w:rsidR="00E83268" w:rsidRPr="0021237F">
        <w:rPr>
          <w:szCs w:val="20"/>
        </w:rPr>
        <w:t>elé</w:t>
      </w:r>
      <w:r w:rsidRPr="0021237F">
        <w:rPr>
          <w:szCs w:val="20"/>
        </w:rPr>
        <w:t>trica</w:t>
      </w:r>
      <w:proofErr w:type="spellEnd"/>
      <w:r w:rsidRPr="0021237F">
        <w:rPr>
          <w:szCs w:val="20"/>
        </w:rPr>
        <w:t xml:space="preserve"> e, tanto quanto possível, junto ao acesso normal do recinto e do local de entrada da energia.</w:t>
      </w:r>
    </w:p>
    <w:p w:rsidR="00A41D2E" w:rsidRPr="0021237F" w:rsidRDefault="00A41D2E" w:rsidP="00A41D2E">
      <w:pPr>
        <w:spacing w:after="120"/>
        <w:rPr>
          <w:szCs w:val="20"/>
        </w:rPr>
      </w:pPr>
      <w:r w:rsidRPr="0021237F">
        <w:rPr>
          <w:szCs w:val="20"/>
        </w:rPr>
        <w:t>Quando, técnica ou economicamente, não for aconselhável localizar o quadro de entrada junto ao acesso normal do recinto, este pode ficar instalado num outro local, desde que possa ser desligado à distância a partir do acesso normal ao recinto.</w:t>
      </w:r>
    </w:p>
    <w:p w:rsidR="00A41D2E" w:rsidRPr="0021237F" w:rsidRDefault="00A41D2E" w:rsidP="00A41D2E">
      <w:pPr>
        <w:spacing w:after="120"/>
        <w:rPr>
          <w:szCs w:val="20"/>
        </w:rPr>
      </w:pPr>
      <w:r w:rsidRPr="0021237F">
        <w:rPr>
          <w:szCs w:val="20"/>
        </w:rPr>
        <w:t>A localização e a instalação do quadro de entrada devem ser tais que um acidente que se produza no seu interior não possa, em caso algum, causar obstáculo à evacuação das pessoas ou à organização de socorros.</w:t>
      </w:r>
    </w:p>
    <w:p w:rsidR="00A41D2E" w:rsidRPr="0021237F" w:rsidRDefault="00A41D2E" w:rsidP="00A41D2E">
      <w:pPr>
        <w:spacing w:after="120"/>
        <w:rPr>
          <w:szCs w:val="20"/>
        </w:rPr>
      </w:pPr>
      <w:r w:rsidRPr="0021237F">
        <w:rPr>
          <w:szCs w:val="20"/>
        </w:rPr>
        <w:t>O quadro de entrada deve ser instalado em local adequado e de fácil acesso, por forma, a que os aparelhos</w:t>
      </w:r>
      <w:r w:rsidR="00E83268" w:rsidRPr="0021237F">
        <w:rPr>
          <w:szCs w:val="20"/>
        </w:rPr>
        <w:t>,</w:t>
      </w:r>
      <w:r w:rsidRPr="0021237F">
        <w:rPr>
          <w:szCs w:val="20"/>
        </w:rPr>
        <w:t xml:space="preserve"> nele</w:t>
      </w:r>
      <w:r w:rsidR="00E83268" w:rsidRPr="0021237F">
        <w:rPr>
          <w:szCs w:val="20"/>
        </w:rPr>
        <w:t>,</w:t>
      </w:r>
      <w:r w:rsidRPr="0021237F">
        <w:rPr>
          <w:szCs w:val="20"/>
        </w:rPr>
        <w:t xml:space="preserve"> montados fiquem, em relação ao pavimento, em posição facilmente acessível.</w:t>
      </w:r>
    </w:p>
    <w:p w:rsidR="00A41D2E" w:rsidRPr="00E52D2C" w:rsidRDefault="00E83268" w:rsidP="00A41D2E">
      <w:pPr>
        <w:spacing w:after="120"/>
        <w:rPr>
          <w:szCs w:val="20"/>
        </w:rPr>
      </w:pPr>
      <w:r w:rsidRPr="0021237F">
        <w:rPr>
          <w:szCs w:val="20"/>
        </w:rPr>
        <w:t xml:space="preserve">A instalação dos quadros </w:t>
      </w:r>
      <w:proofErr w:type="spellStart"/>
      <w:r w:rsidRPr="0021237F">
        <w:rPr>
          <w:szCs w:val="20"/>
        </w:rPr>
        <w:t>elétricos</w:t>
      </w:r>
      <w:proofErr w:type="spellEnd"/>
      <w:r w:rsidRPr="0021237F">
        <w:rPr>
          <w:szCs w:val="20"/>
        </w:rPr>
        <w:t xml:space="preserve"> no edifício deverá</w:t>
      </w:r>
      <w:r w:rsidR="00A41D2E" w:rsidRPr="0021237F">
        <w:rPr>
          <w:szCs w:val="20"/>
        </w:rPr>
        <w:t xml:space="preserve"> obedecer n</w:t>
      </w:r>
      <w:r w:rsidRPr="0021237F">
        <w:rPr>
          <w:szCs w:val="20"/>
        </w:rPr>
        <w:t>a íntegra ao especificado na se</w:t>
      </w:r>
      <w:r w:rsidR="00A41D2E" w:rsidRPr="0021237F">
        <w:rPr>
          <w:szCs w:val="20"/>
        </w:rPr>
        <w:t>ção 801.1.1.4 da RTIEBT.</w:t>
      </w:r>
    </w:p>
    <w:p w:rsidR="00A41D2E" w:rsidRPr="0021237F" w:rsidRDefault="00A41D2E" w:rsidP="002C63C5">
      <w:pPr>
        <w:pStyle w:val="Cabealho3"/>
        <w:numPr>
          <w:ilvl w:val="2"/>
          <w:numId w:val="14"/>
        </w:numPr>
        <w:spacing w:before="360" w:after="120"/>
        <w:rPr>
          <w:bCs w:val="0"/>
        </w:rPr>
      </w:pPr>
      <w:bookmarkStart w:id="118" w:name="_Toc242250335"/>
      <w:bookmarkStart w:id="119" w:name="_Toc314067935"/>
      <w:bookmarkStart w:id="120" w:name="_Toc459888932"/>
      <w:r w:rsidRPr="0021237F">
        <w:rPr>
          <w:bCs w:val="0"/>
        </w:rPr>
        <w:lastRenderedPageBreak/>
        <w:t>Aparelhagem e Equipamento dos Quadros</w:t>
      </w:r>
      <w:bookmarkEnd w:id="118"/>
      <w:bookmarkEnd w:id="119"/>
      <w:bookmarkEnd w:id="120"/>
    </w:p>
    <w:p w:rsidR="00A41D2E" w:rsidRPr="0021237F" w:rsidRDefault="00A41D2E" w:rsidP="00A41D2E">
      <w:pPr>
        <w:spacing w:after="120"/>
        <w:rPr>
          <w:szCs w:val="20"/>
          <w:u w:val="single"/>
        </w:rPr>
      </w:pPr>
      <w:bookmarkStart w:id="121" w:name="_Toc242250336"/>
      <w:r w:rsidRPr="0021237F">
        <w:rPr>
          <w:szCs w:val="20"/>
          <w:u w:val="single"/>
        </w:rPr>
        <w:t>Interruptores Gerais dos Quadros</w:t>
      </w:r>
      <w:bookmarkEnd w:id="121"/>
    </w:p>
    <w:p w:rsidR="00A41D2E" w:rsidRPr="0021237F" w:rsidRDefault="00A41D2E" w:rsidP="00A41D2E">
      <w:pPr>
        <w:spacing w:after="120"/>
        <w:rPr>
          <w:szCs w:val="20"/>
        </w:rPr>
      </w:pPr>
      <w:r w:rsidRPr="0021237F">
        <w:rPr>
          <w:szCs w:val="20"/>
        </w:rPr>
        <w:t>Estes interruptores são estabelecidos nos quadros e são destinados ao comando e seccionamento de circuitos de potência.</w:t>
      </w:r>
    </w:p>
    <w:p w:rsidR="00A41D2E" w:rsidRPr="0021237F" w:rsidRDefault="00A41D2E" w:rsidP="00A41D2E">
      <w:pPr>
        <w:spacing w:after="120"/>
        <w:rPr>
          <w:szCs w:val="20"/>
        </w:rPr>
      </w:pPr>
      <w:r w:rsidRPr="0021237F">
        <w:rPr>
          <w:szCs w:val="20"/>
        </w:rPr>
        <w:t>Deverão permitir em permanência a sua intensidade nominal, devendo suportar as correntes de curto-circuito previstas até à actuação dos disjuntores de protecção.</w:t>
      </w:r>
    </w:p>
    <w:p w:rsidR="00A41D2E" w:rsidRPr="0021237F" w:rsidRDefault="00A41D2E" w:rsidP="00A41D2E">
      <w:pPr>
        <w:spacing w:after="120"/>
        <w:rPr>
          <w:szCs w:val="20"/>
        </w:rPr>
      </w:pPr>
      <w:r w:rsidRPr="0021237F">
        <w:rPr>
          <w:szCs w:val="20"/>
        </w:rPr>
        <w:t>Estes interruptores serão de actuação por manípulo, com as posições de “ligado” e “desligado” facilmente identificáveis.</w:t>
      </w:r>
    </w:p>
    <w:p w:rsidR="00A41D2E" w:rsidRPr="0021237F" w:rsidRDefault="00A41D2E" w:rsidP="00A41D2E">
      <w:pPr>
        <w:spacing w:after="120"/>
        <w:rPr>
          <w:szCs w:val="20"/>
        </w:rPr>
      </w:pPr>
      <w:r w:rsidRPr="0021237F">
        <w:rPr>
          <w:szCs w:val="20"/>
        </w:rPr>
        <w:t>Quando equipados com bobines de disparo, estas serão por emissão de tensão.</w:t>
      </w:r>
    </w:p>
    <w:p w:rsidR="00A41D2E" w:rsidRPr="0021237F" w:rsidRDefault="00A41D2E" w:rsidP="00A41D2E">
      <w:pPr>
        <w:spacing w:after="120"/>
        <w:rPr>
          <w:szCs w:val="20"/>
        </w:rPr>
      </w:pPr>
      <w:r w:rsidRPr="0021237F">
        <w:rPr>
          <w:szCs w:val="20"/>
        </w:rPr>
        <w:t>Estes interruptores deverão ser montados isoladamente na primeira fila de aparelhagem de cada quadro.</w:t>
      </w:r>
    </w:p>
    <w:p w:rsidR="00A41D2E" w:rsidRPr="0021237F" w:rsidRDefault="00A41D2E" w:rsidP="00642559">
      <w:pPr>
        <w:spacing w:before="240" w:after="120"/>
        <w:rPr>
          <w:szCs w:val="20"/>
          <w:u w:val="single"/>
        </w:rPr>
      </w:pPr>
      <w:bookmarkStart w:id="122" w:name="_Toc242250337"/>
      <w:r w:rsidRPr="0021237F">
        <w:rPr>
          <w:szCs w:val="20"/>
          <w:u w:val="single"/>
        </w:rPr>
        <w:t>Fusíveis</w:t>
      </w:r>
      <w:bookmarkEnd w:id="122"/>
    </w:p>
    <w:p w:rsidR="00A41D2E" w:rsidRPr="0021237F" w:rsidRDefault="00A41D2E" w:rsidP="00A41D2E">
      <w:pPr>
        <w:spacing w:after="120"/>
        <w:rPr>
          <w:szCs w:val="20"/>
        </w:rPr>
      </w:pPr>
      <w:r w:rsidRPr="0021237F">
        <w:rPr>
          <w:szCs w:val="20"/>
        </w:rPr>
        <w:t>Os fusíveis a instalar serão de alto poder de corte, de acordo com a norma DIN 43620 e VDE 0660.</w:t>
      </w:r>
    </w:p>
    <w:p w:rsidR="00A41D2E" w:rsidRPr="0021237F" w:rsidRDefault="00A41D2E" w:rsidP="00642559">
      <w:pPr>
        <w:spacing w:before="240" w:after="120"/>
        <w:rPr>
          <w:szCs w:val="20"/>
          <w:u w:val="single"/>
        </w:rPr>
      </w:pPr>
      <w:bookmarkStart w:id="123" w:name="_Toc242250338"/>
      <w:r w:rsidRPr="0021237F">
        <w:rPr>
          <w:szCs w:val="20"/>
          <w:u w:val="single"/>
        </w:rPr>
        <w:t>Disjuntores</w:t>
      </w:r>
      <w:bookmarkEnd w:id="123"/>
    </w:p>
    <w:p w:rsidR="00A41D2E" w:rsidRPr="0021237F" w:rsidRDefault="00A41D2E" w:rsidP="00A41D2E">
      <w:pPr>
        <w:spacing w:after="120"/>
        <w:rPr>
          <w:szCs w:val="20"/>
        </w:rPr>
      </w:pPr>
      <w:r w:rsidRPr="0021237F">
        <w:rPr>
          <w:szCs w:val="20"/>
        </w:rPr>
        <w:t>Serão do tipo magneto-térmico com a intensidade nominal indicada nas peças desenhadas.</w:t>
      </w:r>
    </w:p>
    <w:p w:rsidR="00A41D2E" w:rsidRPr="0021237F" w:rsidRDefault="00A41D2E" w:rsidP="00A41D2E">
      <w:pPr>
        <w:spacing w:after="120"/>
        <w:rPr>
          <w:szCs w:val="20"/>
        </w:rPr>
      </w:pPr>
      <w:r w:rsidRPr="0021237F">
        <w:rPr>
          <w:szCs w:val="20"/>
        </w:rPr>
        <w:t xml:space="preserve">Os disjuntores terão as características de poder de corte indicadas nas peças desenhadas e nunca inferiores a 6 </w:t>
      </w:r>
      <w:proofErr w:type="spellStart"/>
      <w:r w:rsidRPr="0021237F">
        <w:rPr>
          <w:szCs w:val="20"/>
        </w:rPr>
        <w:t>kA</w:t>
      </w:r>
      <w:proofErr w:type="spellEnd"/>
      <w:r w:rsidRPr="0021237F">
        <w:rPr>
          <w:szCs w:val="20"/>
        </w:rPr>
        <w:t>.</w:t>
      </w:r>
    </w:p>
    <w:p w:rsidR="00A41D2E" w:rsidRPr="0021237F" w:rsidRDefault="00A41D2E" w:rsidP="00A41D2E">
      <w:pPr>
        <w:spacing w:after="120"/>
        <w:rPr>
          <w:szCs w:val="20"/>
        </w:rPr>
      </w:pPr>
      <w:r w:rsidRPr="0021237F">
        <w:rPr>
          <w:szCs w:val="20"/>
        </w:rPr>
        <w:t>Quando indicado, serão equipados com acessório para a função de protecção diferencial.</w:t>
      </w:r>
    </w:p>
    <w:p w:rsidR="00A41D2E" w:rsidRPr="0021237F" w:rsidRDefault="00A41D2E" w:rsidP="00642559">
      <w:pPr>
        <w:spacing w:before="240" w:after="120"/>
        <w:rPr>
          <w:szCs w:val="20"/>
          <w:u w:val="single"/>
        </w:rPr>
      </w:pPr>
      <w:bookmarkStart w:id="124" w:name="_Toc242250339"/>
      <w:r w:rsidRPr="0021237F">
        <w:rPr>
          <w:szCs w:val="20"/>
          <w:u w:val="single"/>
        </w:rPr>
        <w:t>Interruptores e Disjuntores Diferenciais</w:t>
      </w:r>
      <w:bookmarkEnd w:id="124"/>
    </w:p>
    <w:p w:rsidR="00A41D2E" w:rsidRPr="0021237F" w:rsidRDefault="00A41D2E" w:rsidP="00A41D2E">
      <w:pPr>
        <w:rPr>
          <w:szCs w:val="20"/>
        </w:rPr>
      </w:pPr>
      <w:r w:rsidRPr="0021237F">
        <w:rPr>
          <w:szCs w:val="20"/>
        </w:rPr>
        <w:t xml:space="preserve">Os interruptores e disjuntores diferenciais de características indicadas nos quadros, sensíveis às correntes </w:t>
      </w:r>
      <w:proofErr w:type="spellStart"/>
      <w:r w:rsidRPr="0021237F">
        <w:rPr>
          <w:szCs w:val="20"/>
        </w:rPr>
        <w:t>omnipolares</w:t>
      </w:r>
      <w:proofErr w:type="spellEnd"/>
      <w:r w:rsidRPr="0021237F">
        <w:rPr>
          <w:szCs w:val="20"/>
        </w:rPr>
        <w:t>, destinam-se a desligar os circuitos com tensões de contacto perigosas.</w:t>
      </w:r>
    </w:p>
    <w:p w:rsidR="00A41D2E" w:rsidRPr="0021237F" w:rsidRDefault="00A41D2E" w:rsidP="00A41D2E">
      <w:pPr>
        <w:rPr>
          <w:szCs w:val="20"/>
        </w:rPr>
      </w:pPr>
      <w:r w:rsidRPr="0021237F">
        <w:rPr>
          <w:szCs w:val="20"/>
        </w:rPr>
        <w:t>Deverão suportar sem danos as correntes de curto-circuit</w:t>
      </w:r>
      <w:r w:rsidR="00D15A4D" w:rsidRPr="0021237F">
        <w:rPr>
          <w:szCs w:val="20"/>
        </w:rPr>
        <w:t xml:space="preserve">o previstas nos quadros até à </w:t>
      </w:r>
      <w:proofErr w:type="spellStart"/>
      <w:r w:rsidR="00D15A4D" w:rsidRPr="0021237F">
        <w:rPr>
          <w:szCs w:val="20"/>
        </w:rPr>
        <w:t>a</w:t>
      </w:r>
      <w:r w:rsidRPr="0021237F">
        <w:rPr>
          <w:szCs w:val="20"/>
        </w:rPr>
        <w:t>tuação</w:t>
      </w:r>
      <w:proofErr w:type="spellEnd"/>
      <w:r w:rsidRPr="0021237F">
        <w:rPr>
          <w:szCs w:val="20"/>
        </w:rPr>
        <w:t xml:space="preserve"> dos </w:t>
      </w:r>
      <w:r w:rsidR="00D15A4D" w:rsidRPr="0021237F">
        <w:rPr>
          <w:szCs w:val="20"/>
        </w:rPr>
        <w:t xml:space="preserve">disjuntores de </w:t>
      </w:r>
      <w:proofErr w:type="spellStart"/>
      <w:r w:rsidR="00D15A4D" w:rsidRPr="0021237F">
        <w:rPr>
          <w:szCs w:val="20"/>
        </w:rPr>
        <w:t>prote</w:t>
      </w:r>
      <w:r w:rsidRPr="0021237F">
        <w:rPr>
          <w:szCs w:val="20"/>
        </w:rPr>
        <w:t>ção</w:t>
      </w:r>
      <w:proofErr w:type="spellEnd"/>
      <w:r w:rsidRPr="0021237F">
        <w:rPr>
          <w:szCs w:val="20"/>
        </w:rPr>
        <w:t>.</w:t>
      </w:r>
    </w:p>
    <w:p w:rsidR="00A41D2E" w:rsidRPr="0021237F" w:rsidRDefault="00A41D2E" w:rsidP="002C63C5">
      <w:pPr>
        <w:pStyle w:val="Cabealho3"/>
        <w:numPr>
          <w:ilvl w:val="2"/>
          <w:numId w:val="14"/>
        </w:numPr>
        <w:spacing w:before="360" w:after="120"/>
        <w:rPr>
          <w:bCs w:val="0"/>
        </w:rPr>
      </w:pPr>
      <w:bookmarkStart w:id="125" w:name="_Toc242250340"/>
      <w:bookmarkStart w:id="126" w:name="_Toc314067936"/>
      <w:bookmarkStart w:id="127" w:name="_Toc459888933"/>
      <w:r w:rsidRPr="0021237F">
        <w:rPr>
          <w:bCs w:val="0"/>
        </w:rPr>
        <w:t>Placas Fotoluminescentes</w:t>
      </w:r>
      <w:bookmarkEnd w:id="125"/>
      <w:bookmarkEnd w:id="126"/>
      <w:bookmarkEnd w:id="127"/>
    </w:p>
    <w:p w:rsidR="00A41D2E" w:rsidRPr="0021237F" w:rsidRDefault="00872E90" w:rsidP="00A41D2E">
      <w:pPr>
        <w:spacing w:after="120"/>
        <w:rPr>
          <w:szCs w:val="20"/>
        </w:rPr>
      </w:pPr>
      <w:r w:rsidRPr="0021237F">
        <w:rPr>
          <w:szCs w:val="20"/>
        </w:rPr>
        <w:t xml:space="preserve">Sempre que os Quadros </w:t>
      </w:r>
      <w:proofErr w:type="spellStart"/>
      <w:r w:rsidRPr="0021237F">
        <w:rPr>
          <w:szCs w:val="20"/>
        </w:rPr>
        <w:t>Elé</w:t>
      </w:r>
      <w:r w:rsidR="00A41D2E" w:rsidRPr="0021237F">
        <w:rPr>
          <w:szCs w:val="20"/>
        </w:rPr>
        <w:t>tricos</w:t>
      </w:r>
      <w:proofErr w:type="spellEnd"/>
      <w:r w:rsidR="00A41D2E" w:rsidRPr="0021237F">
        <w:rPr>
          <w:szCs w:val="20"/>
        </w:rPr>
        <w:t xml:space="preserve"> sejam colocados dentro de armários, é necessário colocar uma Placa Fotoluminescente, indicando a presença do mesmo.</w:t>
      </w:r>
    </w:p>
    <w:p w:rsidR="00A41D2E" w:rsidRPr="0021237F" w:rsidRDefault="00A41D2E" w:rsidP="00A41D2E">
      <w:pPr>
        <w:spacing w:after="120"/>
        <w:rPr>
          <w:szCs w:val="20"/>
        </w:rPr>
      </w:pPr>
      <w:r w:rsidRPr="0021237F">
        <w:rPr>
          <w:szCs w:val="20"/>
        </w:rPr>
        <w:t>Estas placas deverão cumprir os seguintes requisitos:</w:t>
      </w:r>
    </w:p>
    <w:p w:rsidR="00A41D2E" w:rsidRPr="0021237F" w:rsidRDefault="00A41D2E" w:rsidP="002C63C5">
      <w:pPr>
        <w:numPr>
          <w:ilvl w:val="0"/>
          <w:numId w:val="12"/>
        </w:numPr>
        <w:spacing w:after="60"/>
        <w:ind w:left="0" w:firstLine="357"/>
        <w:rPr>
          <w:rFonts w:cs="Arial"/>
          <w:szCs w:val="20"/>
        </w:rPr>
      </w:pPr>
      <w:r w:rsidRPr="0021237F">
        <w:rPr>
          <w:rFonts w:cs="Arial"/>
          <w:szCs w:val="20"/>
        </w:rPr>
        <w:t>As exigências de qualidade da norma DIN 67 510</w:t>
      </w:r>
      <w:r w:rsidR="00872E90" w:rsidRPr="0021237F">
        <w:rPr>
          <w:rFonts w:cs="Arial"/>
          <w:szCs w:val="20"/>
        </w:rPr>
        <w:t>.</w:t>
      </w:r>
      <w:r w:rsidRPr="0021237F">
        <w:rPr>
          <w:rFonts w:cs="Arial"/>
          <w:szCs w:val="20"/>
        </w:rPr>
        <w:t xml:space="preserve"> parte 4º;</w:t>
      </w:r>
    </w:p>
    <w:p w:rsidR="00A41D2E" w:rsidRPr="0021237F" w:rsidRDefault="00A41D2E" w:rsidP="002C63C5">
      <w:pPr>
        <w:numPr>
          <w:ilvl w:val="0"/>
          <w:numId w:val="12"/>
        </w:numPr>
        <w:spacing w:after="60"/>
        <w:ind w:left="0" w:firstLine="357"/>
        <w:rPr>
          <w:rFonts w:cs="Arial"/>
          <w:szCs w:val="20"/>
        </w:rPr>
      </w:pPr>
      <w:r w:rsidRPr="0021237F">
        <w:rPr>
          <w:rFonts w:cs="Arial"/>
          <w:szCs w:val="20"/>
        </w:rPr>
        <w:t>Não contenham nenhum produto tóxico;</w:t>
      </w:r>
    </w:p>
    <w:p w:rsidR="00A41D2E" w:rsidRPr="0021237F" w:rsidRDefault="00A41D2E" w:rsidP="002C63C5">
      <w:pPr>
        <w:numPr>
          <w:ilvl w:val="0"/>
          <w:numId w:val="12"/>
        </w:numPr>
        <w:spacing w:after="60"/>
        <w:ind w:left="0" w:firstLine="357"/>
        <w:rPr>
          <w:rFonts w:cs="Arial"/>
          <w:szCs w:val="20"/>
        </w:rPr>
      </w:pPr>
      <w:r w:rsidRPr="0021237F">
        <w:rPr>
          <w:rFonts w:cs="Arial"/>
          <w:szCs w:val="20"/>
        </w:rPr>
        <w:lastRenderedPageBreak/>
        <w:t>Não contenham fósforo, nem chumbo ou aditivos radioactivos.</w:t>
      </w:r>
    </w:p>
    <w:p w:rsidR="00A41D2E" w:rsidRPr="0021237F" w:rsidRDefault="00A41D2E" w:rsidP="002C63C5">
      <w:pPr>
        <w:numPr>
          <w:ilvl w:val="0"/>
          <w:numId w:val="12"/>
        </w:numPr>
        <w:spacing w:after="60"/>
        <w:ind w:left="0" w:firstLine="357"/>
        <w:rPr>
          <w:rFonts w:cs="Arial"/>
          <w:szCs w:val="20"/>
        </w:rPr>
      </w:pPr>
      <w:r w:rsidRPr="0021237F">
        <w:rPr>
          <w:rFonts w:cs="Arial"/>
          <w:szCs w:val="20"/>
        </w:rPr>
        <w:t xml:space="preserve">PVC fotoluminescente de </w:t>
      </w:r>
      <w:smartTag w:uri="urn:schemas-microsoft-com:office:smarttags" w:element="metricconverter">
        <w:smartTagPr>
          <w:attr w:name="ProductID" w:val="2,3 mm"/>
        </w:smartTagPr>
        <w:r w:rsidRPr="0021237F">
          <w:rPr>
            <w:rFonts w:cs="Arial"/>
            <w:szCs w:val="20"/>
          </w:rPr>
          <w:t>2,3 mm</w:t>
        </w:r>
      </w:smartTag>
      <w:r w:rsidRPr="0021237F">
        <w:rPr>
          <w:rFonts w:cs="Arial"/>
          <w:szCs w:val="20"/>
        </w:rPr>
        <w:t xml:space="preserve"> de espessura  (±</w:t>
      </w:r>
      <w:smartTag w:uri="urn:schemas-microsoft-com:office:smarttags" w:element="metricconverter">
        <w:smartTagPr>
          <w:attr w:name="ProductID" w:val="0,1 mm"/>
        </w:smartTagPr>
        <w:r w:rsidRPr="0021237F">
          <w:rPr>
            <w:rFonts w:cs="Arial"/>
            <w:szCs w:val="20"/>
          </w:rPr>
          <w:t>0,1 mm</w:t>
        </w:r>
      </w:smartTag>
      <w:r w:rsidRPr="0021237F">
        <w:rPr>
          <w:rFonts w:cs="Arial"/>
          <w:szCs w:val="20"/>
        </w:rPr>
        <w:t>)</w:t>
      </w:r>
    </w:p>
    <w:p w:rsidR="00A41D2E" w:rsidRPr="0021237F" w:rsidRDefault="00A41D2E" w:rsidP="002C63C5">
      <w:pPr>
        <w:numPr>
          <w:ilvl w:val="0"/>
          <w:numId w:val="12"/>
        </w:numPr>
        <w:spacing w:after="60"/>
        <w:ind w:left="0" w:firstLine="357"/>
        <w:rPr>
          <w:rFonts w:cs="Arial"/>
          <w:szCs w:val="20"/>
        </w:rPr>
      </w:pPr>
      <w:r w:rsidRPr="0021237F">
        <w:rPr>
          <w:rFonts w:cs="Arial"/>
          <w:szCs w:val="20"/>
        </w:rPr>
        <w:t>Serigrafia de elevada qualidade e excelente resistência aos UV3</w:t>
      </w:r>
    </w:p>
    <w:p w:rsidR="00A41D2E" w:rsidRPr="0021237F" w:rsidRDefault="00A41D2E" w:rsidP="002C63C5">
      <w:pPr>
        <w:numPr>
          <w:ilvl w:val="0"/>
          <w:numId w:val="12"/>
        </w:numPr>
        <w:spacing w:after="60"/>
        <w:ind w:left="0" w:firstLine="357"/>
        <w:rPr>
          <w:rFonts w:cs="Arial"/>
          <w:szCs w:val="20"/>
        </w:rPr>
      </w:pPr>
      <w:r w:rsidRPr="0021237F">
        <w:rPr>
          <w:rFonts w:cs="Arial"/>
          <w:szCs w:val="20"/>
        </w:rPr>
        <w:t xml:space="preserve">Classe M1 - não inflamável e </w:t>
      </w:r>
      <w:proofErr w:type="spellStart"/>
      <w:r w:rsidRPr="0021237F">
        <w:rPr>
          <w:rFonts w:cs="Arial"/>
          <w:szCs w:val="20"/>
        </w:rPr>
        <w:t>autoextinguível</w:t>
      </w:r>
      <w:proofErr w:type="spellEnd"/>
      <w:r w:rsidRPr="0021237F">
        <w:rPr>
          <w:rFonts w:cs="Arial"/>
          <w:szCs w:val="20"/>
        </w:rPr>
        <w:t>.</w:t>
      </w:r>
    </w:p>
    <w:p w:rsidR="00A41D2E" w:rsidRPr="0021237F" w:rsidRDefault="00A41D2E" w:rsidP="002C63C5">
      <w:pPr>
        <w:numPr>
          <w:ilvl w:val="0"/>
          <w:numId w:val="12"/>
        </w:numPr>
        <w:spacing w:after="60"/>
        <w:ind w:left="0" w:firstLine="357"/>
        <w:rPr>
          <w:rFonts w:cs="Arial"/>
          <w:szCs w:val="20"/>
        </w:rPr>
      </w:pPr>
      <w:proofErr w:type="spellStart"/>
      <w:r w:rsidRPr="0021237F">
        <w:rPr>
          <w:rFonts w:cs="Arial"/>
          <w:szCs w:val="20"/>
        </w:rPr>
        <w:t>Antiestática</w:t>
      </w:r>
      <w:proofErr w:type="spellEnd"/>
      <w:r w:rsidRPr="0021237F">
        <w:rPr>
          <w:rFonts w:cs="Arial"/>
          <w:szCs w:val="20"/>
        </w:rPr>
        <w:t xml:space="preserve"> e de fácil limpeza</w:t>
      </w:r>
    </w:p>
    <w:p w:rsidR="00A41D2E" w:rsidRPr="0021237F" w:rsidRDefault="00A41D2E" w:rsidP="00A41D2E">
      <w:pPr>
        <w:spacing w:after="120"/>
        <w:rPr>
          <w:szCs w:val="20"/>
        </w:rPr>
      </w:pPr>
      <w:r w:rsidRPr="0021237F">
        <w:rPr>
          <w:szCs w:val="20"/>
        </w:rPr>
        <w:t>Para melhor funcionalidade da sinalização deverá escolher-se o tipo de fixação em função do ângulo de visualização que os sinais deverão garantir.</w:t>
      </w:r>
    </w:p>
    <w:p w:rsidR="00A41D2E" w:rsidRPr="0021237F" w:rsidRDefault="00A41D2E" w:rsidP="00A41D2E">
      <w:pPr>
        <w:spacing w:after="120"/>
        <w:rPr>
          <w:szCs w:val="20"/>
        </w:rPr>
      </w:pPr>
      <w:r w:rsidRPr="0021237F">
        <w:rPr>
          <w:szCs w:val="20"/>
        </w:rPr>
        <w:t>A altura de fixação dos sinais</w:t>
      </w:r>
      <w:r w:rsidR="00872E90" w:rsidRPr="0021237F">
        <w:rPr>
          <w:szCs w:val="20"/>
        </w:rPr>
        <w:t>,</w:t>
      </w:r>
      <w:r w:rsidRPr="0021237F">
        <w:rPr>
          <w:szCs w:val="20"/>
        </w:rPr>
        <w:t xml:space="preserve"> varia em conformidade com as características dos edifícios, bem como com o seu tipo de utilização. Dev</w:t>
      </w:r>
      <w:r w:rsidR="00872E90" w:rsidRPr="0021237F">
        <w:rPr>
          <w:szCs w:val="20"/>
        </w:rPr>
        <w:t xml:space="preserve">erá sempre considerar-se o </w:t>
      </w:r>
      <w:proofErr w:type="spellStart"/>
      <w:r w:rsidR="00872E90" w:rsidRPr="0021237F">
        <w:rPr>
          <w:szCs w:val="20"/>
        </w:rPr>
        <w:t>obje</w:t>
      </w:r>
      <w:r w:rsidRPr="0021237F">
        <w:rPr>
          <w:szCs w:val="20"/>
        </w:rPr>
        <w:t>tivo</w:t>
      </w:r>
      <w:proofErr w:type="spellEnd"/>
      <w:r w:rsidRPr="0021237F">
        <w:rPr>
          <w:szCs w:val="20"/>
        </w:rPr>
        <w:t xml:space="preserve"> de que toda a sinalização tem que estar suficientemente visível, de qualquer ponto da área envolvente.</w:t>
      </w:r>
    </w:p>
    <w:p w:rsidR="00A41D2E" w:rsidRPr="00BC7987" w:rsidRDefault="00A41D2E" w:rsidP="00A41D2E">
      <w:pPr>
        <w:spacing w:after="120"/>
        <w:rPr>
          <w:szCs w:val="20"/>
        </w:rPr>
      </w:pPr>
      <w:r w:rsidRPr="0021237F">
        <w:rPr>
          <w:szCs w:val="20"/>
        </w:rPr>
        <w:t>As placas fotoluminescente deverão ser colocadas sobre as portas de 2,0m a 2,5m do chão à base do sinal e nas vias de evacuação de 1,70m a 2,0m do chão à base do sinal.</w:t>
      </w:r>
    </w:p>
    <w:p w:rsidR="00A41D2E" w:rsidRPr="00783880" w:rsidRDefault="00A41D2E" w:rsidP="00A41D2E">
      <w:pPr>
        <w:rPr>
          <w:szCs w:val="20"/>
        </w:rPr>
      </w:pPr>
    </w:p>
    <w:p w:rsidR="00A41D2E" w:rsidRPr="00642559" w:rsidRDefault="00A41D2E" w:rsidP="002C63C5">
      <w:pPr>
        <w:pStyle w:val="Cabealho2"/>
        <w:numPr>
          <w:ilvl w:val="1"/>
          <w:numId w:val="14"/>
        </w:numPr>
        <w:spacing w:before="0" w:after="120"/>
        <w:ind w:left="578" w:hanging="578"/>
        <w:rPr>
          <w:rFonts w:ascii="Arial" w:hAnsi="Arial" w:cs="Times New Roman"/>
          <w:smallCaps w:val="0"/>
          <w:szCs w:val="20"/>
        </w:rPr>
      </w:pPr>
      <w:bookmarkStart w:id="128" w:name="_Toc242250341"/>
      <w:bookmarkStart w:id="129" w:name="_Toc314067937"/>
      <w:bookmarkStart w:id="130" w:name="_Toc459888934"/>
      <w:r w:rsidRPr="00642559">
        <w:rPr>
          <w:rFonts w:ascii="Arial" w:hAnsi="Arial" w:cs="Times New Roman"/>
          <w:smallCaps w:val="0"/>
          <w:szCs w:val="20"/>
        </w:rPr>
        <w:t>Rede de Terras</w:t>
      </w:r>
      <w:bookmarkEnd w:id="128"/>
      <w:bookmarkEnd w:id="129"/>
      <w:bookmarkEnd w:id="130"/>
    </w:p>
    <w:p w:rsidR="00930085" w:rsidRPr="00930085" w:rsidRDefault="00930085" w:rsidP="00930085">
      <w:pPr>
        <w:spacing w:after="120"/>
        <w:rPr>
          <w:szCs w:val="20"/>
        </w:rPr>
      </w:pPr>
      <w:r w:rsidRPr="00930085">
        <w:rPr>
          <w:szCs w:val="20"/>
        </w:rPr>
        <w:t xml:space="preserve">Será previsto um sistema de terras, com elementos condutores distribuídos, aos quais ligarão os condutores de </w:t>
      </w:r>
      <w:proofErr w:type="spellStart"/>
      <w:r w:rsidRPr="00930085">
        <w:rPr>
          <w:szCs w:val="20"/>
        </w:rPr>
        <w:t>proteção</w:t>
      </w:r>
      <w:proofErr w:type="spellEnd"/>
      <w:r w:rsidRPr="00930085">
        <w:rPr>
          <w:szCs w:val="20"/>
        </w:rPr>
        <w:t xml:space="preserve"> das instalações </w:t>
      </w:r>
      <w:proofErr w:type="spellStart"/>
      <w:r w:rsidRPr="00930085">
        <w:rPr>
          <w:szCs w:val="20"/>
        </w:rPr>
        <w:t>elétricas</w:t>
      </w:r>
      <w:proofErr w:type="spellEnd"/>
      <w:r w:rsidRPr="00930085">
        <w:rPr>
          <w:szCs w:val="20"/>
        </w:rPr>
        <w:t>.</w:t>
      </w:r>
    </w:p>
    <w:p w:rsidR="00930085" w:rsidRPr="00D5519C" w:rsidRDefault="00930085" w:rsidP="00A41D2E">
      <w:pPr>
        <w:spacing w:after="120"/>
        <w:rPr>
          <w:szCs w:val="20"/>
        </w:rPr>
      </w:pPr>
      <w:r w:rsidRPr="003031F6">
        <w:rPr>
          <w:szCs w:val="20"/>
        </w:rPr>
        <w:t xml:space="preserve">Dado a estrutura do edifício já se encontrar construída a Rede de Terras será realizada em parte da envolvente do edifício </w:t>
      </w:r>
      <w:r>
        <w:rPr>
          <w:szCs w:val="20"/>
        </w:rPr>
        <w:t xml:space="preserve">interligando vários </w:t>
      </w:r>
      <w:proofErr w:type="spellStart"/>
      <w:r>
        <w:rPr>
          <w:szCs w:val="20"/>
        </w:rPr>
        <w:t>elé</w:t>
      </w:r>
      <w:r w:rsidRPr="003031F6">
        <w:rPr>
          <w:szCs w:val="20"/>
        </w:rPr>
        <w:t>trodos</w:t>
      </w:r>
      <w:proofErr w:type="spellEnd"/>
      <w:r w:rsidRPr="003031F6">
        <w:rPr>
          <w:szCs w:val="20"/>
        </w:rPr>
        <w:t xml:space="preserve"> de terra do tipo </w:t>
      </w:r>
      <w:proofErr w:type="spellStart"/>
      <w:r w:rsidRPr="003031F6">
        <w:rPr>
          <w:szCs w:val="20"/>
        </w:rPr>
        <w:t>piquet</w:t>
      </w:r>
      <w:proofErr w:type="spellEnd"/>
      <w:r w:rsidRPr="003031F6">
        <w:rPr>
          <w:szCs w:val="20"/>
        </w:rPr>
        <w:t xml:space="preserve"> constituídos por uma ou mais varetas de aço inox ligadas, possuindo as dimensões mínimas regulamentares. A constituição destes eléctrodos e a sua correta instalação deverá cumprir o disposto na secção 542 da RTIEBT.</w:t>
      </w:r>
    </w:p>
    <w:p w:rsidR="00A41D2E" w:rsidRPr="00D5519C" w:rsidRDefault="00A41D2E" w:rsidP="00A41D2E">
      <w:pPr>
        <w:spacing w:after="120"/>
        <w:rPr>
          <w:szCs w:val="20"/>
        </w:rPr>
      </w:pPr>
      <w:r w:rsidRPr="00D5519C">
        <w:rPr>
          <w:szCs w:val="20"/>
        </w:rPr>
        <w:t>Em qualquer das soluções a adoptar, a parte superior dos eléctrodos ficará a uma distância mínima de 0,80m da superfície do solo.</w:t>
      </w:r>
    </w:p>
    <w:p w:rsidR="00A41D2E" w:rsidRPr="00783880" w:rsidRDefault="00930085" w:rsidP="00A41D2E">
      <w:pPr>
        <w:spacing w:after="120"/>
        <w:rPr>
          <w:szCs w:val="20"/>
        </w:rPr>
      </w:pPr>
      <w:r w:rsidRPr="00D5519C">
        <w:rPr>
          <w:szCs w:val="20"/>
        </w:rPr>
        <w:t xml:space="preserve">A resistência dos </w:t>
      </w:r>
      <w:proofErr w:type="spellStart"/>
      <w:r w:rsidRPr="00D5519C">
        <w:rPr>
          <w:szCs w:val="20"/>
        </w:rPr>
        <w:t>elé</w:t>
      </w:r>
      <w:r w:rsidR="00A41D2E" w:rsidRPr="00D5519C">
        <w:rPr>
          <w:szCs w:val="20"/>
        </w:rPr>
        <w:t>trodos</w:t>
      </w:r>
      <w:proofErr w:type="spellEnd"/>
      <w:r w:rsidR="00A41D2E" w:rsidRPr="00D5519C">
        <w:rPr>
          <w:szCs w:val="20"/>
        </w:rPr>
        <w:t xml:space="preserve"> de terra, não deverá ser superiores a 20 ohm nas condições mais desfavoráveis.</w:t>
      </w:r>
    </w:p>
    <w:p w:rsidR="00A41D2E" w:rsidRPr="0021237F" w:rsidRDefault="00A41D2E" w:rsidP="002C63C5">
      <w:pPr>
        <w:pStyle w:val="Cabealho3"/>
        <w:numPr>
          <w:ilvl w:val="2"/>
          <w:numId w:val="14"/>
        </w:numPr>
        <w:spacing w:before="360" w:after="120"/>
        <w:rPr>
          <w:bCs w:val="0"/>
        </w:rPr>
      </w:pPr>
      <w:bookmarkStart w:id="131" w:name="_Toc242250343"/>
      <w:bookmarkStart w:id="132" w:name="_Toc314067938"/>
      <w:bookmarkStart w:id="133" w:name="_Toc459888935"/>
      <w:r w:rsidRPr="0021237F">
        <w:rPr>
          <w:bCs w:val="0"/>
        </w:rPr>
        <w:t>Caixas de Medição de Terra com Ligador Amovível</w:t>
      </w:r>
      <w:bookmarkEnd w:id="131"/>
      <w:bookmarkEnd w:id="132"/>
      <w:bookmarkEnd w:id="133"/>
    </w:p>
    <w:p w:rsidR="00A41D2E" w:rsidRPr="0021237F" w:rsidRDefault="00A41D2E" w:rsidP="00A41D2E">
      <w:pPr>
        <w:spacing w:after="120"/>
        <w:rPr>
          <w:szCs w:val="20"/>
        </w:rPr>
      </w:pPr>
      <w:r w:rsidRPr="0021237F">
        <w:rPr>
          <w:szCs w:val="20"/>
        </w:rPr>
        <w:t xml:space="preserve">Serão próprias para montagem saliente, compostas por um invólucro metálico dotado de porta com fechadura tipo </w:t>
      </w:r>
      <w:proofErr w:type="spellStart"/>
      <w:r w:rsidRPr="0021237F">
        <w:rPr>
          <w:szCs w:val="20"/>
        </w:rPr>
        <w:t>Ronis</w:t>
      </w:r>
      <w:proofErr w:type="spellEnd"/>
      <w:r w:rsidRPr="0021237F">
        <w:rPr>
          <w:szCs w:val="20"/>
        </w:rPr>
        <w:t>, com características construtivas semelhantes às descritas para os quadros eléctricos.</w:t>
      </w:r>
    </w:p>
    <w:p w:rsidR="00A41D2E" w:rsidRPr="0021237F" w:rsidRDefault="00A41D2E" w:rsidP="00A41D2E">
      <w:pPr>
        <w:spacing w:after="120"/>
        <w:rPr>
          <w:szCs w:val="20"/>
        </w:rPr>
      </w:pPr>
      <w:r w:rsidRPr="0021237F">
        <w:rPr>
          <w:szCs w:val="20"/>
        </w:rPr>
        <w:t>Serão equipad</w:t>
      </w:r>
      <w:r w:rsidR="00872E90" w:rsidRPr="0021237F">
        <w:rPr>
          <w:szCs w:val="20"/>
        </w:rPr>
        <w:t xml:space="preserve">as com barramentos em cobre </w:t>
      </w:r>
      <w:proofErr w:type="spellStart"/>
      <w:r w:rsidR="00872E90" w:rsidRPr="0021237F">
        <w:rPr>
          <w:szCs w:val="20"/>
        </w:rPr>
        <w:t>ele</w:t>
      </w:r>
      <w:r w:rsidRPr="0021237F">
        <w:rPr>
          <w:szCs w:val="20"/>
        </w:rPr>
        <w:t>trolítico</w:t>
      </w:r>
      <w:proofErr w:type="spellEnd"/>
      <w:r w:rsidRPr="0021237F">
        <w:rPr>
          <w:szCs w:val="20"/>
        </w:rPr>
        <w:t xml:space="preserve"> estanhado com uma secção amovível, apoiados em isoladores, aos quais ligarão os diversos condutores que deverão ser munidos de terminais adequados.</w:t>
      </w:r>
    </w:p>
    <w:p w:rsidR="00872E90" w:rsidRPr="00642559" w:rsidRDefault="00872E90" w:rsidP="002C63C5">
      <w:pPr>
        <w:pStyle w:val="Cabealho1"/>
        <w:keepNext/>
        <w:numPr>
          <w:ilvl w:val="0"/>
          <w:numId w:val="14"/>
        </w:numPr>
        <w:spacing w:before="0" w:after="160"/>
        <w:ind w:left="431" w:hanging="431"/>
        <w:rPr>
          <w:szCs w:val="20"/>
        </w:rPr>
      </w:pPr>
      <w:bookmarkStart w:id="134" w:name="_Toc205830275"/>
      <w:bookmarkStart w:id="135" w:name="_Toc448324518"/>
      <w:bookmarkStart w:id="136" w:name="_Toc459888936"/>
      <w:r w:rsidRPr="00642559">
        <w:rPr>
          <w:szCs w:val="20"/>
        </w:rPr>
        <w:lastRenderedPageBreak/>
        <w:t>Q</w:t>
      </w:r>
      <w:bookmarkEnd w:id="134"/>
      <w:r w:rsidRPr="00642559">
        <w:rPr>
          <w:szCs w:val="20"/>
        </w:rPr>
        <w:t>UALIDADE DAS INSTALAÇÕES</w:t>
      </w:r>
      <w:bookmarkEnd w:id="135"/>
      <w:bookmarkEnd w:id="136"/>
    </w:p>
    <w:p w:rsidR="00872E90" w:rsidRPr="0021237F" w:rsidRDefault="00872E90" w:rsidP="00872E90">
      <w:pPr>
        <w:spacing w:before="120"/>
      </w:pPr>
      <w:r w:rsidRPr="0021237F">
        <w:t xml:space="preserve">Na elaboração do presente </w:t>
      </w:r>
      <w:proofErr w:type="spellStart"/>
      <w:r w:rsidRPr="0021237F">
        <w:t>proje</w:t>
      </w:r>
      <w:r w:rsidR="00642559">
        <w:t>t</w:t>
      </w:r>
      <w:r w:rsidRPr="0021237F">
        <w:t>o</w:t>
      </w:r>
      <w:proofErr w:type="spellEnd"/>
      <w:r w:rsidRPr="0021237F">
        <w:t xml:space="preserve"> foram tidas em atenção as normas e regulamentos em vigor, bem como a normalização e padrões de qualidade em uso</w:t>
      </w:r>
      <w:r w:rsidR="00ED57A4" w:rsidRPr="0021237F">
        <w:t xml:space="preserve"> na Mech</w:t>
      </w:r>
      <w:r w:rsidRPr="0021237F">
        <w:t>, Lda, sendo exigido o seu cu</w:t>
      </w:r>
      <w:r w:rsidR="00ED57A4" w:rsidRPr="0021237F">
        <w:t xml:space="preserve">mprimento na execução dos </w:t>
      </w:r>
      <w:proofErr w:type="spellStart"/>
      <w:r w:rsidR="00ED57A4" w:rsidRPr="0021237F">
        <w:t>respe</w:t>
      </w:r>
      <w:r w:rsidRPr="0021237F">
        <w:t>tivos</w:t>
      </w:r>
      <w:proofErr w:type="spellEnd"/>
      <w:r w:rsidRPr="0021237F">
        <w:t xml:space="preserve"> trabalhos.</w:t>
      </w:r>
    </w:p>
    <w:p w:rsidR="00872E90" w:rsidRPr="0021237F" w:rsidRDefault="00872E90" w:rsidP="00872E90">
      <w:pPr>
        <w:spacing w:before="120"/>
      </w:pPr>
      <w:r w:rsidRPr="0021237F">
        <w:t>Os materiais e equipamentos a aplicar deverão obedecer às normas e regulamentos aplicáveis, devendo ser apresentados documentos de certificação sempre que o dono da obra o exija.</w:t>
      </w:r>
    </w:p>
    <w:p w:rsidR="00872E90" w:rsidRPr="0021237F" w:rsidRDefault="00872E90" w:rsidP="00872E90">
      <w:pPr>
        <w:spacing w:before="120"/>
      </w:pPr>
      <w:r w:rsidRPr="0021237F">
        <w:t>Estão incluídos todos os trabalhos de apoio à execução das instalações e montagem dos equipamentos, nomeadamente abertura e tapamento de roços, enfiamento dos condutores, montagem de aparelhagem e equipamentos e outros necessários ao bom funcionamento das instalações.</w:t>
      </w:r>
    </w:p>
    <w:p w:rsidR="00872E90" w:rsidRPr="0021237F" w:rsidRDefault="00872E90" w:rsidP="00872E90">
      <w:pPr>
        <w:spacing w:before="120"/>
      </w:pPr>
      <w:r w:rsidRPr="0021237F">
        <w:t>Serão apresentados, pelo adjudicatário da obra, os traçados definitivos das instalações (dois exemplares em papel e em suporte informático), sendo da sua responsabilidade o encargo referente a todo o processo de licenciamento e vistorias das instalaçõe</w:t>
      </w:r>
      <w:r w:rsidR="00ED57A4" w:rsidRPr="0021237F">
        <w:t xml:space="preserve">s, incluindo as cópias do </w:t>
      </w:r>
      <w:proofErr w:type="spellStart"/>
      <w:r w:rsidR="00ED57A4" w:rsidRPr="0021237F">
        <w:t>proje</w:t>
      </w:r>
      <w:r w:rsidRPr="0021237F">
        <w:t>to</w:t>
      </w:r>
      <w:proofErr w:type="spellEnd"/>
      <w:r w:rsidRPr="0021237F">
        <w:t>.</w:t>
      </w:r>
    </w:p>
    <w:p w:rsidR="00872E90" w:rsidRPr="0021237F" w:rsidRDefault="00872E90" w:rsidP="00872E90">
      <w:pPr>
        <w:spacing w:before="120"/>
      </w:pPr>
    </w:p>
    <w:p w:rsidR="00872E90" w:rsidRPr="00642559" w:rsidRDefault="00872E90" w:rsidP="002C63C5">
      <w:pPr>
        <w:pStyle w:val="Cabealho1"/>
        <w:keepNext/>
        <w:numPr>
          <w:ilvl w:val="0"/>
          <w:numId w:val="14"/>
        </w:numPr>
        <w:spacing w:before="0" w:after="160"/>
        <w:ind w:left="431" w:hanging="431"/>
        <w:rPr>
          <w:szCs w:val="20"/>
        </w:rPr>
      </w:pPr>
      <w:bookmarkStart w:id="137" w:name="_Toc205830276"/>
      <w:bookmarkStart w:id="138" w:name="_Toc448324519"/>
      <w:bookmarkStart w:id="139" w:name="_Toc459888937"/>
      <w:r w:rsidRPr="00642559">
        <w:rPr>
          <w:szCs w:val="20"/>
        </w:rPr>
        <w:t>S</w:t>
      </w:r>
      <w:bookmarkEnd w:id="137"/>
      <w:r w:rsidRPr="00642559">
        <w:rPr>
          <w:szCs w:val="20"/>
        </w:rPr>
        <w:t>EGURANÇA</w:t>
      </w:r>
      <w:bookmarkEnd w:id="138"/>
      <w:bookmarkEnd w:id="139"/>
    </w:p>
    <w:p w:rsidR="00872E90" w:rsidRPr="0021237F" w:rsidRDefault="00872E90" w:rsidP="00872E90">
      <w:pPr>
        <w:spacing w:before="120"/>
      </w:pPr>
      <w:r w:rsidRPr="0021237F">
        <w:t>A fim de</w:t>
      </w:r>
      <w:r w:rsidR="00EE07A6" w:rsidRPr="0021237F">
        <w:t xml:space="preserve"> garantir a segurança e a </w:t>
      </w:r>
      <w:proofErr w:type="spellStart"/>
      <w:r w:rsidR="00EE07A6" w:rsidRPr="0021237F">
        <w:t>prote</w:t>
      </w:r>
      <w:r w:rsidRPr="0021237F">
        <w:t>ção</w:t>
      </w:r>
      <w:proofErr w:type="spellEnd"/>
      <w:r w:rsidRPr="0021237F">
        <w:t xml:space="preserve"> da saúde de todos os intervenientes no estaleiro e na utilização da obra, foram tidos em conta, </w:t>
      </w:r>
      <w:r w:rsidR="00EE07A6" w:rsidRPr="0021237F">
        <w:t xml:space="preserve">na elaboração do presente </w:t>
      </w:r>
      <w:proofErr w:type="spellStart"/>
      <w:r w:rsidR="00EE07A6" w:rsidRPr="0021237F">
        <w:t>proje</w:t>
      </w:r>
      <w:r w:rsidRPr="0021237F">
        <w:t>to</w:t>
      </w:r>
      <w:proofErr w:type="spellEnd"/>
      <w:r w:rsidRPr="0021237F">
        <w:t>, os princípios gerais de prevenção de riscos no que se refere à execução dos trabalhos, aos tipos e modelos dos equipamentos, materiais e sistemas a instalar, tendo em conta a sua qualidade e posterior utilização pelos utentes.</w:t>
      </w:r>
    </w:p>
    <w:p w:rsidR="00872E90" w:rsidRPr="0021237F" w:rsidRDefault="00872E90" w:rsidP="00872E90">
      <w:pPr>
        <w:spacing w:before="120"/>
      </w:pPr>
      <w:r w:rsidRPr="0021237F">
        <w:t>Durante a execução dos trabalhos, deverá ser cumprido em todas as suas vertentes o Plano de Segurança e Saúde aprovado pelo dono da obra, nomeadamente quanto a instalação e f</w:t>
      </w:r>
      <w:r w:rsidR="00EE07A6" w:rsidRPr="0021237F">
        <w:t xml:space="preserve">uncionamento de instalações </w:t>
      </w:r>
      <w:proofErr w:type="spellStart"/>
      <w:r w:rsidR="00EE07A6" w:rsidRPr="0021237F">
        <w:t>elé</w:t>
      </w:r>
      <w:r w:rsidRPr="0021237F">
        <w:t>tricas</w:t>
      </w:r>
      <w:proofErr w:type="spellEnd"/>
      <w:r w:rsidRPr="0021237F">
        <w:t xml:space="preserve"> provisórias, programação dos trabalhos e sua execução segundo as boas regras da técnica, coordenação com os trabalhos de outr</w:t>
      </w:r>
      <w:r w:rsidR="00EE07A6" w:rsidRPr="0021237F">
        <w:t xml:space="preserve">as especialidades, uso de </w:t>
      </w:r>
      <w:proofErr w:type="spellStart"/>
      <w:r w:rsidR="00EE07A6" w:rsidRPr="0021237F">
        <w:t>proteções</w:t>
      </w:r>
      <w:proofErr w:type="spellEnd"/>
      <w:r w:rsidR="00EE07A6" w:rsidRPr="0021237F">
        <w:t xml:space="preserve"> individuais e </w:t>
      </w:r>
      <w:proofErr w:type="spellStart"/>
      <w:r w:rsidR="00EE07A6" w:rsidRPr="0021237F">
        <w:t>cole</w:t>
      </w:r>
      <w:r w:rsidRPr="0021237F">
        <w:t>tivas</w:t>
      </w:r>
      <w:proofErr w:type="spellEnd"/>
      <w:r w:rsidRPr="0021237F">
        <w:t>.</w:t>
      </w:r>
    </w:p>
    <w:p w:rsidR="00872E90" w:rsidRPr="0021237F" w:rsidRDefault="00872E90" w:rsidP="00872E90">
      <w:pPr>
        <w:spacing w:before="120"/>
      </w:pPr>
      <w:r w:rsidRPr="0021237F">
        <w:t xml:space="preserve">Após a conclusão dos trabalhos e durante a utilização das instalações deverá o dono da obra ter sempre em atenção manter todos os sistemas, equipamentos e materiais em boas condições de funcionamento e proceder à execução dos planos de manutenção aconselhados/determinados pelos seus fornecedores. </w:t>
      </w:r>
    </w:p>
    <w:p w:rsidR="00872E90" w:rsidRPr="0021237F" w:rsidRDefault="00872E90" w:rsidP="00872E90">
      <w:pPr>
        <w:spacing w:before="120"/>
      </w:pPr>
    </w:p>
    <w:p w:rsidR="00872E90" w:rsidRPr="00642559" w:rsidRDefault="00872E90" w:rsidP="002C63C5">
      <w:pPr>
        <w:pStyle w:val="Cabealho1"/>
        <w:keepNext/>
        <w:numPr>
          <w:ilvl w:val="0"/>
          <w:numId w:val="14"/>
        </w:numPr>
        <w:spacing w:before="0" w:after="160"/>
        <w:ind w:left="431" w:hanging="431"/>
        <w:rPr>
          <w:szCs w:val="20"/>
        </w:rPr>
      </w:pPr>
      <w:bookmarkStart w:id="140" w:name="_Toc205830277"/>
      <w:bookmarkStart w:id="141" w:name="_Toc448324520"/>
      <w:bookmarkStart w:id="142" w:name="_Toc459888938"/>
      <w:r w:rsidRPr="00642559">
        <w:rPr>
          <w:szCs w:val="20"/>
        </w:rPr>
        <w:t>C</w:t>
      </w:r>
      <w:bookmarkEnd w:id="140"/>
      <w:r w:rsidRPr="00642559">
        <w:rPr>
          <w:szCs w:val="20"/>
        </w:rPr>
        <w:t>ASOS OMISSOS</w:t>
      </w:r>
      <w:bookmarkEnd w:id="141"/>
      <w:bookmarkEnd w:id="142"/>
    </w:p>
    <w:p w:rsidR="00872E90" w:rsidRPr="0021237F" w:rsidRDefault="00872E90" w:rsidP="00872E90">
      <w:pPr>
        <w:spacing w:before="120"/>
      </w:pPr>
      <w:r w:rsidRPr="0021237F">
        <w:t>Em todas as situações de omissão, ou dúvid</w:t>
      </w:r>
      <w:r w:rsidR="00EE07A6" w:rsidRPr="0021237F">
        <w:t xml:space="preserve">as suscitadas no presente </w:t>
      </w:r>
      <w:proofErr w:type="spellStart"/>
      <w:r w:rsidR="00EE07A6" w:rsidRPr="0021237F">
        <w:t>projeto</w:t>
      </w:r>
      <w:proofErr w:type="spellEnd"/>
      <w:r w:rsidR="00EE07A6" w:rsidRPr="0021237F">
        <w:t xml:space="preserve">, após </w:t>
      </w:r>
      <w:proofErr w:type="spellStart"/>
      <w:r w:rsidR="00EE07A6" w:rsidRPr="0021237F">
        <w:t>conta</w:t>
      </w:r>
      <w:r w:rsidRPr="0021237F">
        <w:t>to</w:t>
      </w:r>
      <w:proofErr w:type="spellEnd"/>
      <w:r w:rsidRPr="0021237F">
        <w:t xml:space="preserve"> com a equipa técnica responsável, deverá ser considerada a legislação aplicável em vigor, assim como a execução deverá obedecer sempre às NORMAS DO DISTRIBUIDOR PÚBLICO LOCAL.</w:t>
      </w:r>
    </w:p>
    <w:p w:rsidR="00872E90" w:rsidRDefault="00872E90" w:rsidP="00872E90">
      <w:pPr>
        <w:rPr>
          <w:rFonts w:cs="Arial"/>
          <w:szCs w:val="20"/>
          <w:lang w:eastAsia="pt-PT"/>
        </w:rPr>
      </w:pPr>
    </w:p>
    <w:p w:rsidR="002C63C5" w:rsidRDefault="002C63C5" w:rsidP="00872E90">
      <w:pPr>
        <w:rPr>
          <w:rFonts w:cs="Arial"/>
          <w:szCs w:val="20"/>
          <w:lang w:eastAsia="pt-PT"/>
        </w:rPr>
      </w:pPr>
    </w:p>
    <w:p w:rsidR="002C63C5" w:rsidRPr="0021237F" w:rsidRDefault="002C63C5" w:rsidP="00872E90">
      <w:pPr>
        <w:rPr>
          <w:rFonts w:cs="Arial"/>
          <w:szCs w:val="20"/>
          <w:lang w:eastAsia="pt-PT"/>
        </w:rPr>
      </w:pPr>
    </w:p>
    <w:p w:rsidR="00872E90" w:rsidRDefault="007B164B" w:rsidP="00872E90">
      <w:pPr>
        <w:rPr>
          <w:rFonts w:cs="Arial"/>
          <w:szCs w:val="20"/>
          <w:lang w:eastAsia="pt-PT"/>
        </w:rPr>
      </w:pPr>
      <w:r>
        <w:rPr>
          <w:rFonts w:cs="Arial"/>
          <w:szCs w:val="20"/>
          <w:lang w:eastAsia="pt-PT"/>
        </w:rPr>
        <w:lastRenderedPageBreak/>
        <w:t>Coimbra, Dezembro</w:t>
      </w:r>
      <w:bookmarkStart w:id="143" w:name="_GoBack"/>
      <w:bookmarkEnd w:id="143"/>
      <w:r w:rsidR="00D505B7">
        <w:rPr>
          <w:rFonts w:cs="Arial"/>
          <w:szCs w:val="20"/>
          <w:lang w:eastAsia="pt-PT"/>
        </w:rPr>
        <w:t xml:space="preserve"> </w:t>
      </w:r>
      <w:r w:rsidR="00872E90" w:rsidRPr="0021237F">
        <w:rPr>
          <w:rFonts w:cs="Arial"/>
          <w:szCs w:val="20"/>
          <w:lang w:eastAsia="pt-PT"/>
        </w:rPr>
        <w:t>2016</w:t>
      </w:r>
    </w:p>
    <w:p w:rsidR="002C63C5" w:rsidRPr="0021237F" w:rsidRDefault="002C63C5" w:rsidP="00872E90">
      <w:pPr>
        <w:rPr>
          <w:rFonts w:cs="Arial"/>
          <w:szCs w:val="20"/>
          <w:lang w:eastAsia="pt-PT"/>
        </w:rPr>
      </w:pPr>
    </w:p>
    <w:p w:rsidR="00872E90" w:rsidRDefault="00872E90" w:rsidP="00872E90">
      <w:pPr>
        <w:rPr>
          <w:rFonts w:cs="Arial"/>
          <w:szCs w:val="20"/>
          <w:lang w:eastAsia="pt-PT"/>
        </w:rPr>
      </w:pPr>
      <w:r w:rsidRPr="0021237F">
        <w:rPr>
          <w:rFonts w:cs="Arial"/>
          <w:szCs w:val="20"/>
          <w:lang w:eastAsia="pt-PT"/>
        </w:rPr>
        <w:t>O Técnico</w:t>
      </w:r>
    </w:p>
    <w:p w:rsidR="002C63C5" w:rsidRPr="0021237F" w:rsidRDefault="002C63C5" w:rsidP="00872E90">
      <w:pPr>
        <w:rPr>
          <w:rFonts w:cs="Arial"/>
          <w:szCs w:val="20"/>
          <w:lang w:eastAsia="pt-PT"/>
        </w:rPr>
      </w:pPr>
    </w:p>
    <w:p w:rsidR="00872E90" w:rsidRPr="0021237F" w:rsidRDefault="00872E90" w:rsidP="00872E90">
      <w:pPr>
        <w:rPr>
          <w:rFonts w:cs="Arial"/>
          <w:szCs w:val="20"/>
          <w:lang w:eastAsia="pt-PT"/>
        </w:rPr>
      </w:pPr>
    </w:p>
    <w:p w:rsidR="00872E90" w:rsidRPr="0021237F" w:rsidRDefault="00872E90" w:rsidP="00872E90">
      <w:pPr>
        <w:rPr>
          <w:rFonts w:cs="Arial"/>
          <w:szCs w:val="20"/>
          <w:lang w:eastAsia="pt-PT"/>
        </w:rPr>
      </w:pPr>
      <w:r w:rsidRPr="0021237F">
        <w:rPr>
          <w:rFonts w:cs="Arial"/>
          <w:szCs w:val="20"/>
          <w:lang w:eastAsia="pt-PT"/>
        </w:rPr>
        <w:t>Maria Helena da Conceição Ferreira da Silva</w:t>
      </w:r>
    </w:p>
    <w:p w:rsidR="00872E90" w:rsidRPr="00872E90" w:rsidRDefault="00872E90" w:rsidP="00872E90">
      <w:pPr>
        <w:rPr>
          <w:rFonts w:cs="Arial"/>
          <w:sz w:val="18"/>
        </w:rPr>
      </w:pPr>
      <w:r w:rsidRPr="0021237F">
        <w:rPr>
          <w:rFonts w:cs="Arial"/>
          <w:szCs w:val="20"/>
          <w:lang w:eastAsia="pt-PT"/>
        </w:rPr>
        <w:t>(DGE n.º38213 OE n.º37717)</w:t>
      </w:r>
    </w:p>
    <w:p w:rsidR="00872E90" w:rsidRPr="00872E90" w:rsidRDefault="00872E90" w:rsidP="00872E90">
      <w:pPr>
        <w:rPr>
          <w:highlight w:val="lightGray"/>
        </w:rPr>
      </w:pPr>
    </w:p>
    <w:p w:rsidR="00872E90" w:rsidRPr="00872E90" w:rsidRDefault="00872E90" w:rsidP="00872E90">
      <w:pPr>
        <w:rPr>
          <w:highlight w:val="lightGray"/>
        </w:rPr>
      </w:pPr>
    </w:p>
    <w:p w:rsidR="00872E90" w:rsidRPr="00872E90" w:rsidRDefault="00872E90" w:rsidP="00872E90">
      <w:pPr>
        <w:rPr>
          <w:highlight w:val="lightGray"/>
        </w:rPr>
      </w:pPr>
    </w:p>
    <w:p w:rsidR="00872E90" w:rsidRPr="00872E90" w:rsidRDefault="00872E90" w:rsidP="00872E90">
      <w:pPr>
        <w:rPr>
          <w:highlight w:val="lightGray"/>
        </w:rPr>
      </w:pPr>
    </w:p>
    <w:p w:rsidR="00872E90" w:rsidRDefault="00872E90" w:rsidP="00A41D2E">
      <w:pPr>
        <w:rPr>
          <w:szCs w:val="20"/>
        </w:rPr>
      </w:pPr>
    </w:p>
    <w:p w:rsidR="00872E90" w:rsidRDefault="00872E90" w:rsidP="00A41D2E">
      <w:pPr>
        <w:rPr>
          <w:szCs w:val="20"/>
        </w:rPr>
      </w:pPr>
    </w:p>
    <w:p w:rsidR="00872E90" w:rsidRDefault="00872E90" w:rsidP="00A41D2E">
      <w:pPr>
        <w:rPr>
          <w:szCs w:val="20"/>
        </w:rPr>
      </w:pPr>
    </w:p>
    <w:p w:rsidR="00872E90" w:rsidRDefault="00872E90" w:rsidP="00A41D2E">
      <w:pPr>
        <w:rPr>
          <w:szCs w:val="20"/>
        </w:rPr>
      </w:pPr>
    </w:p>
    <w:bookmarkEnd w:id="4"/>
    <w:bookmarkEnd w:id="5"/>
    <w:p w:rsidR="009376D9" w:rsidRDefault="009376D9" w:rsidP="00872E90">
      <w:pPr>
        <w:rPr>
          <w:highlight w:val="lightGray"/>
        </w:rPr>
      </w:pPr>
    </w:p>
    <w:sectPr w:rsidR="009376D9" w:rsidSect="007A3ABC">
      <w:headerReference w:type="even" r:id="rId18"/>
      <w:headerReference w:type="default" r:id="rId19"/>
      <w:footerReference w:type="even" r:id="rId20"/>
      <w:footerReference w:type="default" r:id="rId21"/>
      <w:headerReference w:type="first" r:id="rId22"/>
      <w:footerReference w:type="first" r:id="rId23"/>
      <w:pgSz w:w="11906" w:h="16838" w:code="9"/>
      <w:pgMar w:top="2385" w:right="1133" w:bottom="1758" w:left="1276" w:header="42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CD" w:rsidRDefault="00771ECD">
      <w:r>
        <w:separator/>
      </w:r>
    </w:p>
    <w:p w:rsidR="00771ECD" w:rsidRDefault="00771ECD"/>
    <w:p w:rsidR="00771ECD" w:rsidRDefault="00771ECD" w:rsidP="00ED436E"/>
  </w:endnote>
  <w:endnote w:type="continuationSeparator" w:id="0">
    <w:p w:rsidR="00771ECD" w:rsidRDefault="00771ECD">
      <w:r>
        <w:continuationSeparator/>
      </w:r>
    </w:p>
    <w:p w:rsidR="00771ECD" w:rsidRDefault="00771ECD"/>
    <w:p w:rsidR="00771ECD" w:rsidRDefault="00771ECD"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Pr="007A3ABC" w:rsidRDefault="00642559" w:rsidP="00642559">
    <w:pPr>
      <w:pStyle w:val="Rodap"/>
      <w:rPr>
        <w:sz w:val="16"/>
        <w:szCs w:val="16"/>
      </w:rPr>
    </w:pPr>
    <w:r w:rsidRPr="00EC0D57">
      <w:rPr>
        <w:sz w:val="16"/>
        <w:szCs w:val="16"/>
      </w:rPr>
      <w:t>MOD.39 Rev.0</w:t>
    </w:r>
    <w:r>
      <w:rPr>
        <w:sz w:val="16"/>
        <w:szCs w:val="16"/>
      </w:rPr>
      <w:t>5</w:t>
    </w:r>
  </w:p>
  <w:p w:rsidR="00642559" w:rsidRDefault="0064255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Default="00642559"/>
  <w:p w:rsidR="00642559" w:rsidRDefault="00642559"/>
  <w:p w:rsidR="00642559" w:rsidRDefault="00642559" w:rsidP="00ED43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8755"/>
      <w:gridCol w:w="709"/>
    </w:tblGrid>
    <w:tr w:rsidR="00642559" w:rsidRPr="00664D92" w:rsidTr="00FC0899">
      <w:trPr>
        <w:trHeight w:val="696"/>
      </w:trPr>
      <w:tc>
        <w:tcPr>
          <w:tcW w:w="8755" w:type="dxa"/>
        </w:tcPr>
        <w:p w:rsidR="00642559" w:rsidRDefault="00642559" w:rsidP="000D7FDB">
          <w:pPr>
            <w:pStyle w:val="RODAPE01"/>
          </w:pPr>
          <w:r>
            <w:t>MEMÓRIA DESCRITIVA | EIE</w:t>
          </w:r>
          <w:r w:rsidRPr="009B6B56">
            <w:t xml:space="preserve"> | </w:t>
          </w:r>
          <w:r>
            <w:t>PROJETO DE EXECUÇÃO</w:t>
          </w:r>
        </w:p>
        <w:p w:rsidR="00642559" w:rsidRPr="0018128E" w:rsidRDefault="00771ECD" w:rsidP="00FC0899">
          <w:pPr>
            <w:pStyle w:val="Rodap"/>
          </w:pPr>
          <w:r>
            <w:fldChar w:fldCharType="begin"/>
          </w:r>
          <w:r>
            <w:instrText xml:space="preserve"> FILENAME  \* Upper  \* MERGEFORMAT </w:instrText>
          </w:r>
          <w:r>
            <w:fldChar w:fldCharType="separate"/>
          </w:r>
          <w:r w:rsidR="00F5203C">
            <w:rPr>
              <w:noProof/>
            </w:rPr>
            <w:t>PE.347.EIE.00.MDJ.0.02</w:t>
          </w:r>
          <w:r w:rsidR="005E09C7">
            <w:rPr>
              <w:noProof/>
            </w:rPr>
            <w:t>.A</w:t>
          </w:r>
          <w:r>
            <w:rPr>
              <w:noProof/>
            </w:rPr>
            <w:fldChar w:fldCharType="end"/>
          </w:r>
          <w:r w:rsidR="00F5203C">
            <w:rPr>
              <w:noProof/>
            </w:rPr>
            <w:t>2</w:t>
          </w:r>
        </w:p>
      </w:tc>
      <w:tc>
        <w:tcPr>
          <w:tcW w:w="709" w:type="dxa"/>
        </w:tcPr>
        <w:p w:rsidR="00642559" w:rsidRPr="0018128E" w:rsidRDefault="00771ECD" w:rsidP="00FC0899">
          <w:pPr>
            <w:pStyle w:val="RODAPE02"/>
          </w:pPr>
          <w:r>
            <w:fldChar w:fldCharType="begin"/>
          </w:r>
          <w:r>
            <w:instrText xml:space="preserve"> PAGE </w:instrText>
          </w:r>
          <w:r>
            <w:fldChar w:fldCharType="separate"/>
          </w:r>
          <w:r w:rsidR="007B164B">
            <w:rPr>
              <w:noProof/>
            </w:rPr>
            <w:t>20</w:t>
          </w:r>
          <w:r>
            <w:rPr>
              <w:noProof/>
            </w:rPr>
            <w:fldChar w:fldCharType="end"/>
          </w:r>
          <w:r w:rsidR="00642559" w:rsidRPr="0018128E">
            <w:t>/</w:t>
          </w:r>
          <w:r>
            <w:fldChar w:fldCharType="begin"/>
          </w:r>
          <w:r>
            <w:instrText xml:space="preserve"> NUMPAGES </w:instrText>
          </w:r>
          <w:r>
            <w:fldChar w:fldCharType="separate"/>
          </w:r>
          <w:r w:rsidR="007B164B">
            <w:rPr>
              <w:noProof/>
            </w:rPr>
            <w:t>20</w:t>
          </w:r>
          <w:r>
            <w:rPr>
              <w:noProof/>
            </w:rPr>
            <w:fldChar w:fldCharType="end"/>
          </w:r>
        </w:p>
      </w:tc>
    </w:tr>
  </w:tbl>
  <w:p w:rsidR="00642559" w:rsidRPr="007A3ABC" w:rsidRDefault="00642559" w:rsidP="007A3ABC">
    <w:pPr>
      <w:pStyle w:val="Rodap"/>
      <w:rPr>
        <w:sz w:val="16"/>
        <w:szCs w:val="16"/>
      </w:rPr>
    </w:pPr>
    <w:r w:rsidRPr="00EC0D57">
      <w:rPr>
        <w:sz w:val="16"/>
        <w:szCs w:val="16"/>
      </w:rPr>
      <w:t>MOD.39 Rev.0</w:t>
    </w:r>
    <w:r>
      <w:rPr>
        <w:sz w:val="16"/>
        <w:szCs w:val="16"/>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Default="0064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CD" w:rsidRDefault="00771ECD">
      <w:r>
        <w:separator/>
      </w:r>
    </w:p>
    <w:p w:rsidR="00771ECD" w:rsidRDefault="00771ECD"/>
    <w:p w:rsidR="00771ECD" w:rsidRDefault="00771ECD" w:rsidP="00ED436E"/>
  </w:footnote>
  <w:footnote w:type="continuationSeparator" w:id="0">
    <w:p w:rsidR="00771ECD" w:rsidRDefault="00771ECD">
      <w:r>
        <w:continuationSeparator/>
      </w:r>
    </w:p>
    <w:p w:rsidR="00771ECD" w:rsidRDefault="00771ECD"/>
    <w:p w:rsidR="00771ECD" w:rsidRDefault="00771ECD"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5812"/>
      <w:gridCol w:w="3818"/>
    </w:tblGrid>
    <w:tr w:rsidR="00642559" w:rsidTr="00FC0899">
      <w:trPr>
        <w:trHeight w:val="1142"/>
      </w:trPr>
      <w:tc>
        <w:tcPr>
          <w:tcW w:w="5812" w:type="dxa"/>
          <w:vAlign w:val="bottom"/>
        </w:tcPr>
        <w:p w:rsidR="00642559" w:rsidRPr="00812944" w:rsidRDefault="00642559" w:rsidP="00FC0899">
          <w:pPr>
            <w:jc w:val="left"/>
            <w:rPr>
              <w:b/>
            </w:rPr>
          </w:pPr>
        </w:p>
      </w:tc>
      <w:tc>
        <w:tcPr>
          <w:tcW w:w="3818" w:type="dxa"/>
        </w:tcPr>
        <w:p w:rsidR="00642559" w:rsidRPr="005B3D96" w:rsidRDefault="00642559" w:rsidP="00FC0899">
          <w:pPr>
            <w:tabs>
              <w:tab w:val="left" w:pos="2508"/>
            </w:tabs>
            <w:ind w:right="110"/>
            <w:jc w:val="left"/>
          </w:pPr>
          <w:r>
            <w:rPr>
              <w:noProof/>
              <w:lang w:eastAsia="pt-PT"/>
            </w:rPr>
            <w:drawing>
              <wp:anchor distT="0" distB="0" distL="114300" distR="114300" simplePos="0" relativeHeight="251660288" behindDoc="1" locked="0" layoutInCell="1" allowOverlap="1">
                <wp:simplePos x="0" y="0"/>
                <wp:positionH relativeFrom="column">
                  <wp:posOffset>125730</wp:posOffset>
                </wp:positionH>
                <wp:positionV relativeFrom="paragraph">
                  <wp:posOffset>197485</wp:posOffset>
                </wp:positionV>
                <wp:extent cx="593725" cy="546100"/>
                <wp:effectExtent l="19050" t="0" r="0" b="0"/>
                <wp:wrapTight wrapText="bothSides">
                  <wp:wrapPolygon edited="0">
                    <wp:start x="-693" y="0"/>
                    <wp:lineTo x="-693" y="21098"/>
                    <wp:lineTo x="21484" y="21098"/>
                    <wp:lineTo x="21484" y="0"/>
                    <wp:lineTo x="-693" y="0"/>
                  </wp:wrapPolygon>
                </wp:wrapTight>
                <wp:docPr id="1" name="Imagem 3" descr="\\Server\f\220 Marketing\LOGOTIPOS\Certificação_QEC\azul\fundo transparente\QEC_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f\220 Marketing\LOGOTIPOS\Certificação_QEC\azul\fundo transparente\QEC_9001.png"/>
                        <pic:cNvPicPr>
                          <a:picLocks noChangeAspect="1" noChangeArrowheads="1"/>
                        </pic:cNvPicPr>
                      </pic:nvPicPr>
                      <pic:blipFill>
                        <a:blip r:embed="rId1" cstate="print"/>
                        <a:srcRect/>
                        <a:stretch>
                          <a:fillRect/>
                        </a:stretch>
                      </pic:blipFill>
                      <pic:spPr bwMode="auto">
                        <a:xfrm>
                          <a:off x="0" y="0"/>
                          <a:ext cx="593725" cy="546100"/>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59264" behindDoc="1" locked="0" layoutInCell="1" allowOverlap="1">
                <wp:simplePos x="0" y="0"/>
                <wp:positionH relativeFrom="column">
                  <wp:posOffset>605155</wp:posOffset>
                </wp:positionH>
                <wp:positionV relativeFrom="paragraph">
                  <wp:posOffset>63500</wp:posOffset>
                </wp:positionV>
                <wp:extent cx="1753870" cy="891540"/>
                <wp:effectExtent l="19050" t="0" r="0" b="0"/>
                <wp:wrapTight wrapText="bothSides">
                  <wp:wrapPolygon edited="0">
                    <wp:start x="-235" y="0"/>
                    <wp:lineTo x="-235" y="21231"/>
                    <wp:lineTo x="21584" y="21231"/>
                    <wp:lineTo x="21584" y="0"/>
                    <wp:lineTo x="-235" y="0"/>
                  </wp:wrapPolygon>
                </wp:wrapTight>
                <wp:docPr id="2" name="Imagem 1" descr="\\Server\f\220 Marketing\LOGOTIPOS\MECH\LOGO MECH J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220 Marketing\LOGOTIPOS\MECH\LOGO MECH JCH copy.jpg"/>
                        <pic:cNvPicPr>
                          <a:picLocks noChangeAspect="1" noChangeArrowheads="1"/>
                        </pic:cNvPicPr>
                      </pic:nvPicPr>
                      <pic:blipFill>
                        <a:blip r:embed="rId2" cstate="print"/>
                        <a:srcRect/>
                        <a:stretch>
                          <a:fillRect/>
                        </a:stretch>
                      </pic:blipFill>
                      <pic:spPr bwMode="auto">
                        <a:xfrm>
                          <a:off x="0" y="0"/>
                          <a:ext cx="1753870" cy="891540"/>
                        </a:xfrm>
                        <a:prstGeom prst="rect">
                          <a:avLst/>
                        </a:prstGeom>
                        <a:noFill/>
                        <a:ln w="9525">
                          <a:noFill/>
                          <a:miter lim="800000"/>
                          <a:headEnd/>
                          <a:tailEnd/>
                        </a:ln>
                      </pic:spPr>
                    </pic:pic>
                  </a:graphicData>
                </a:graphic>
              </wp:anchor>
            </w:drawing>
          </w:r>
        </w:p>
      </w:tc>
    </w:tr>
  </w:tbl>
  <w:p w:rsidR="00642559" w:rsidRDefault="006425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Default="00642559"/>
  <w:p w:rsidR="00642559" w:rsidRDefault="00642559"/>
  <w:p w:rsidR="00642559" w:rsidRDefault="00642559"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Default="00642559">
    <w:r>
      <w:rPr>
        <w:noProof/>
        <w:lang w:eastAsia="pt-PT"/>
      </w:rPr>
      <w:drawing>
        <wp:anchor distT="0" distB="0" distL="114300" distR="114300" simplePos="0" relativeHeight="251662336" behindDoc="1" locked="0" layoutInCell="1" allowOverlap="1">
          <wp:simplePos x="0" y="0"/>
          <wp:positionH relativeFrom="column">
            <wp:posOffset>4672330</wp:posOffset>
          </wp:positionH>
          <wp:positionV relativeFrom="paragraph">
            <wp:posOffset>108585</wp:posOffset>
          </wp:positionV>
          <wp:extent cx="1322705" cy="579755"/>
          <wp:effectExtent l="19050" t="0" r="0" b="0"/>
          <wp:wrapTight wrapText="bothSides">
            <wp:wrapPolygon edited="0">
              <wp:start x="-311" y="0"/>
              <wp:lineTo x="-311" y="20583"/>
              <wp:lineTo x="21465" y="20583"/>
              <wp:lineTo x="21465" y="0"/>
              <wp:lineTo x="-311" y="0"/>
            </wp:wrapPolygon>
          </wp:wrapTight>
          <wp:docPr id="7" name="Imagem 6" descr="LOGO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MECH"/>
                  <pic:cNvPicPr>
                    <a:picLocks noChangeAspect="1" noChangeArrowheads="1"/>
                  </pic:cNvPicPr>
                </pic:nvPicPr>
                <pic:blipFill>
                  <a:blip r:embed="rId1"/>
                  <a:srcRect/>
                  <a:stretch>
                    <a:fillRect/>
                  </a:stretch>
                </pic:blipFill>
                <pic:spPr bwMode="auto">
                  <a:xfrm>
                    <a:off x="0" y="0"/>
                    <a:ext cx="1322705" cy="579755"/>
                  </a:xfrm>
                  <a:prstGeom prst="rect">
                    <a:avLst/>
                  </a:prstGeom>
                  <a:noFill/>
                  <a:ln w="9525">
                    <a:noFill/>
                    <a:miter lim="800000"/>
                    <a:headEnd/>
                    <a:tailEnd/>
                  </a:ln>
                </pic:spPr>
              </pic:pic>
            </a:graphicData>
          </a:graphic>
        </wp:anchor>
      </w:drawing>
    </w:r>
  </w:p>
  <w:tbl>
    <w:tblPr>
      <w:tblW w:w="9612" w:type="dxa"/>
      <w:tblInd w:w="70" w:type="dxa"/>
      <w:tblLayout w:type="fixed"/>
      <w:tblCellMar>
        <w:left w:w="70" w:type="dxa"/>
        <w:right w:w="70" w:type="dxa"/>
      </w:tblCellMar>
      <w:tblLook w:val="0000" w:firstRow="0" w:lastRow="0" w:firstColumn="0" w:lastColumn="0" w:noHBand="0" w:noVBand="0"/>
    </w:tblPr>
    <w:tblGrid>
      <w:gridCol w:w="5801"/>
      <w:gridCol w:w="3811"/>
    </w:tblGrid>
    <w:tr w:rsidR="00642559" w:rsidRPr="000D7FDB" w:rsidTr="00FC0899">
      <w:trPr>
        <w:trHeight w:val="1048"/>
      </w:trPr>
      <w:tc>
        <w:tcPr>
          <w:tcW w:w="5801" w:type="dxa"/>
          <w:vAlign w:val="bottom"/>
        </w:tcPr>
        <w:p w:rsidR="00642559" w:rsidRPr="00B9529C" w:rsidRDefault="00642559" w:rsidP="00817A9E">
          <w:pPr>
            <w:pStyle w:val="CABEALHO01"/>
            <w:ind w:left="-70"/>
            <w:rPr>
              <w:rFonts w:cs="Arial"/>
              <w:b w:val="0"/>
              <w:lang w:eastAsia="pt-PT"/>
            </w:rPr>
          </w:pPr>
          <w:r>
            <w:rPr>
              <w:rFonts w:cs="Arial"/>
              <w:b w:val="0"/>
              <w:lang w:eastAsia="pt-PT"/>
            </w:rPr>
            <w:t>CÂMARA MUNICIPAL DA NAZARÉ</w:t>
          </w:r>
        </w:p>
        <w:p w:rsidR="00642559" w:rsidRDefault="00642559" w:rsidP="00817A9E">
          <w:pPr>
            <w:pStyle w:val="CABEALHO01"/>
            <w:ind w:left="-68"/>
            <w:rPr>
              <w:rFonts w:cs="Arial"/>
              <w:b w:val="0"/>
              <w:lang w:eastAsia="pt-PT"/>
            </w:rPr>
          </w:pPr>
          <w:r>
            <w:rPr>
              <w:rFonts w:cs="Arial"/>
              <w:b w:val="0"/>
              <w:lang w:eastAsia="pt-PT"/>
            </w:rPr>
            <w:t>REQUALIFICAÇÃO E REABILITAÇÃO ENERGÉTICA DO PAVILHÃO DESPORTIVO DE FAMALICÃO</w:t>
          </w:r>
          <w:r w:rsidR="00F5603D">
            <w:rPr>
              <w:rFonts w:cs="Arial"/>
              <w:b w:val="0"/>
              <w:lang w:eastAsia="pt-PT"/>
            </w:rPr>
            <w:t xml:space="preserve"> – A2</w:t>
          </w:r>
          <w:r w:rsidRPr="00B9529C">
            <w:rPr>
              <w:rFonts w:cs="Arial"/>
              <w:b w:val="0"/>
              <w:lang w:eastAsia="pt-PT"/>
            </w:rPr>
            <w:t xml:space="preserve"> | </w:t>
          </w:r>
          <w:r>
            <w:rPr>
              <w:rFonts w:cs="Arial"/>
              <w:b w:val="0"/>
              <w:lang w:eastAsia="pt-PT"/>
            </w:rPr>
            <w:t xml:space="preserve">NAZARÉ </w:t>
          </w:r>
          <w:r w:rsidRPr="00B9529C">
            <w:rPr>
              <w:rFonts w:cs="Arial"/>
              <w:b w:val="0"/>
              <w:lang w:eastAsia="pt-PT"/>
            </w:rPr>
            <w:t xml:space="preserve">| </w:t>
          </w:r>
          <w:r w:rsidR="00F5603D">
            <w:rPr>
              <w:rFonts w:cs="Arial"/>
              <w:b w:val="0"/>
              <w:lang w:eastAsia="pt-PT"/>
            </w:rPr>
            <w:t>DEZEMBRO</w:t>
          </w:r>
          <w:r w:rsidRPr="00B9529C">
            <w:rPr>
              <w:rFonts w:cs="Arial"/>
              <w:b w:val="0"/>
              <w:lang w:eastAsia="pt-PT"/>
            </w:rPr>
            <w:t xml:space="preserve"> 2016</w:t>
          </w:r>
        </w:p>
        <w:p w:rsidR="00642559" w:rsidRPr="00E53C40" w:rsidRDefault="00642559" w:rsidP="00817A9E">
          <w:pPr>
            <w:pStyle w:val="CABEALHO01"/>
            <w:ind w:left="-68"/>
            <w:rPr>
              <w:b w:val="0"/>
              <w:caps w:val="0"/>
              <w:szCs w:val="16"/>
            </w:rPr>
          </w:pPr>
        </w:p>
      </w:tc>
      <w:tc>
        <w:tcPr>
          <w:tcW w:w="3811" w:type="dxa"/>
        </w:tcPr>
        <w:p w:rsidR="00642559" w:rsidRPr="000D7FDB" w:rsidRDefault="00642559" w:rsidP="00FC0899">
          <w:pPr>
            <w:tabs>
              <w:tab w:val="left" w:pos="2508"/>
            </w:tabs>
            <w:ind w:right="110"/>
            <w:rPr>
              <w:sz w:val="16"/>
              <w:szCs w:val="16"/>
            </w:rPr>
          </w:pPr>
          <w:r w:rsidRPr="000D7FDB">
            <w:rPr>
              <w:noProof/>
              <w:sz w:val="16"/>
              <w:szCs w:val="16"/>
              <w:lang w:eastAsia="pt-PT"/>
            </w:rPr>
            <w:drawing>
              <wp:anchor distT="0" distB="0" distL="114300" distR="114300" simplePos="0" relativeHeight="251663360" behindDoc="1" locked="0" layoutInCell="1" allowOverlap="1">
                <wp:simplePos x="0" y="0"/>
                <wp:positionH relativeFrom="column">
                  <wp:posOffset>367030</wp:posOffset>
                </wp:positionH>
                <wp:positionV relativeFrom="paragraph">
                  <wp:posOffset>24765</wp:posOffset>
                </wp:positionV>
                <wp:extent cx="514350" cy="447675"/>
                <wp:effectExtent l="19050" t="0" r="0" b="0"/>
                <wp:wrapTight wrapText="bothSides">
                  <wp:wrapPolygon edited="0">
                    <wp:start x="-800" y="0"/>
                    <wp:lineTo x="-800" y="21140"/>
                    <wp:lineTo x="21600" y="21140"/>
                    <wp:lineTo x="21600" y="0"/>
                    <wp:lineTo x="-800" y="0"/>
                  </wp:wrapPolygon>
                </wp:wrapTight>
                <wp:docPr id="14" name="Imagem 14" descr="\\Server\f\220 Marketing\LOGOTIPOS\Certificação_QEC\azul\fundo transparente\QEC_9001.png"/>
                <wp:cNvGraphicFramePr/>
                <a:graphic xmlns:a="http://schemas.openxmlformats.org/drawingml/2006/main">
                  <a:graphicData uri="http://schemas.openxmlformats.org/drawingml/2006/picture">
                    <pic:pic xmlns:pic="http://schemas.openxmlformats.org/drawingml/2006/picture">
                      <pic:nvPicPr>
                        <pic:cNvPr id="10" name="Imagem 9" descr="\\Server\f\220 Marketing\LOGOTIPOS\Certificação_QEC\azul\fundo transparente\QEC_9001.png"/>
                        <pic:cNvPicPr/>
                      </pic:nvPicPr>
                      <pic:blipFill>
                        <a:blip r:embed="rId2" cstate="print"/>
                        <a:srcRect/>
                        <a:stretch>
                          <a:fillRect/>
                        </a:stretch>
                      </pic:blipFill>
                      <pic:spPr bwMode="auto">
                        <a:xfrm>
                          <a:off x="0" y="0"/>
                          <a:ext cx="514350" cy="447675"/>
                        </a:xfrm>
                        <a:prstGeom prst="rect">
                          <a:avLst/>
                        </a:prstGeom>
                        <a:noFill/>
                        <a:ln w="9525">
                          <a:noFill/>
                          <a:miter lim="800000"/>
                          <a:headEnd/>
                          <a:tailEnd/>
                        </a:ln>
                      </pic:spPr>
                    </pic:pic>
                  </a:graphicData>
                </a:graphic>
              </wp:anchor>
            </w:drawing>
          </w:r>
        </w:p>
      </w:tc>
    </w:tr>
  </w:tbl>
  <w:p w:rsidR="00642559" w:rsidRDefault="00642559" w:rsidP="007A3A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59" w:rsidRDefault="006425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03"/>
    <w:multiLevelType w:val="singleLevel"/>
    <w:tmpl w:val="85B02114"/>
    <w:lvl w:ilvl="0">
      <w:start w:val="1"/>
      <w:numFmt w:val="lowerLetter"/>
      <w:pStyle w:val="textocommarcas1"/>
      <w:lvlText w:val="%1)"/>
      <w:lvlJc w:val="left"/>
      <w:pPr>
        <w:tabs>
          <w:tab w:val="num" w:pos="1494"/>
        </w:tabs>
        <w:ind w:left="1494" w:hanging="360"/>
      </w:pPr>
      <w:rPr>
        <w:rFonts w:hint="default"/>
      </w:rPr>
    </w:lvl>
  </w:abstractNum>
  <w:abstractNum w:abstractNumId="1">
    <w:nsid w:val="070800B2"/>
    <w:multiLevelType w:val="multilevel"/>
    <w:tmpl w:val="1CD8F338"/>
    <w:lvl w:ilvl="0">
      <w:start w:val="1"/>
      <w:numFmt w:val="decimal"/>
      <w:pStyle w:val="Listacommarca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A522645"/>
    <w:multiLevelType w:val="singleLevel"/>
    <w:tmpl w:val="7D686542"/>
    <w:lvl w:ilvl="0">
      <w:start w:val="1"/>
      <w:numFmt w:val="lowerLetter"/>
      <w:pStyle w:val="textocommarcas2"/>
      <w:lvlText w:val="%1)"/>
      <w:lvlJc w:val="left"/>
      <w:pPr>
        <w:tabs>
          <w:tab w:val="num" w:pos="1494"/>
        </w:tabs>
        <w:ind w:left="1494" w:hanging="360"/>
      </w:pPr>
      <w:rPr>
        <w:rFonts w:hint="default"/>
      </w:rPr>
    </w:lvl>
  </w:abstractNum>
  <w:abstractNum w:abstractNumId="3">
    <w:nsid w:val="1211549C"/>
    <w:multiLevelType w:val="multilevel"/>
    <w:tmpl w:val="6504DFC0"/>
    <w:lvl w:ilvl="0">
      <w:start w:val="1"/>
      <w:numFmt w:val="decimal"/>
      <w:pStyle w:val="VCTitulo1"/>
      <w:lvlText w:val="%1."/>
      <w:lvlJc w:val="left"/>
      <w:pPr>
        <w:tabs>
          <w:tab w:val="num" w:pos="720"/>
        </w:tabs>
        <w:ind w:left="737" w:hanging="340"/>
      </w:pPr>
      <w:rPr>
        <w:rFonts w:ascii="Swis721 Cn BT" w:hAnsi="Swis721 Cn BT" w:hint="default"/>
        <w:b/>
        <w:i w:val="0"/>
        <w:color w:val="808080"/>
        <w:sz w:val="32"/>
      </w:rPr>
    </w:lvl>
    <w:lvl w:ilvl="1">
      <w:start w:val="1"/>
      <w:numFmt w:val="decimal"/>
      <w:pStyle w:val="VCTitulo2"/>
      <w:lvlText w:val="%1.%2."/>
      <w:lvlJc w:val="left"/>
      <w:pPr>
        <w:tabs>
          <w:tab w:val="num" w:pos="1134"/>
        </w:tabs>
        <w:ind w:left="1077" w:hanging="340"/>
      </w:pPr>
      <w:rPr>
        <w:rFonts w:ascii="Swis721 Cn BT" w:hAnsi="Swis721 Cn BT" w:hint="default"/>
        <w:b/>
        <w:i w:val="0"/>
        <w:color w:val="808080"/>
        <w:sz w:val="28"/>
      </w:rPr>
    </w:lvl>
    <w:lvl w:ilvl="2">
      <w:start w:val="1"/>
      <w:numFmt w:val="decimal"/>
      <w:pStyle w:val="VCTitulo3"/>
      <w:lvlText w:val="%1.%2.%3."/>
      <w:lvlJc w:val="left"/>
      <w:pPr>
        <w:tabs>
          <w:tab w:val="num" w:pos="1134"/>
        </w:tabs>
        <w:ind w:left="1417" w:hanging="680"/>
      </w:pPr>
      <w:rPr>
        <w:rFonts w:ascii="Swis721 Cn BT" w:hAnsi="Swis721 Cn BT" w:hint="default"/>
        <w:b/>
        <w:i w:val="0"/>
        <w:color w:val="808080"/>
        <w:sz w:val="24"/>
      </w:rPr>
    </w:lvl>
    <w:lvl w:ilvl="3">
      <w:start w:val="1"/>
      <w:numFmt w:val="decimal"/>
      <w:pStyle w:val="VCTitulo4"/>
      <w:lvlText w:val="%1.%2.%3.%4."/>
      <w:lvlJc w:val="left"/>
      <w:pPr>
        <w:tabs>
          <w:tab w:val="num" w:pos="1418"/>
        </w:tabs>
        <w:ind w:left="1757" w:hanging="1020"/>
      </w:pPr>
      <w:rPr>
        <w:rFonts w:ascii="Swis721 Cn BT" w:hAnsi="Swis721 Cn BT" w:hint="default"/>
        <w:b/>
        <w:i w:val="0"/>
        <w:color w:val="808080"/>
        <w:sz w:val="24"/>
      </w:rPr>
    </w:lvl>
    <w:lvl w:ilvl="4">
      <w:start w:val="1"/>
      <w:numFmt w:val="decimal"/>
      <w:lvlText w:val="%1.%2.%3.%4.%5."/>
      <w:lvlJc w:val="left"/>
      <w:pPr>
        <w:tabs>
          <w:tab w:val="num" w:pos="2080"/>
        </w:tabs>
        <w:ind w:left="2097" w:hanging="340"/>
      </w:pPr>
      <w:rPr>
        <w:rFonts w:ascii="Calibri" w:hAnsi="Calibri" w:hint="default"/>
        <w:b/>
        <w:i w:val="0"/>
        <w:color w:val="027480"/>
        <w:sz w:val="22"/>
      </w:rPr>
    </w:lvl>
    <w:lvl w:ilvl="5">
      <w:start w:val="1"/>
      <w:numFmt w:val="decimal"/>
      <w:lvlText w:val="%4%1.%2.%3..%5.%6."/>
      <w:lvlJc w:val="left"/>
      <w:pPr>
        <w:tabs>
          <w:tab w:val="num" w:pos="2420"/>
        </w:tabs>
        <w:ind w:left="2437" w:hanging="340"/>
      </w:pPr>
      <w:rPr>
        <w:rFonts w:hint="default"/>
      </w:rPr>
    </w:lvl>
    <w:lvl w:ilvl="6">
      <w:start w:val="1"/>
      <w:numFmt w:val="decimal"/>
      <w:lvlText w:val="%1.%2.%3.%4.%5.%6.%7."/>
      <w:lvlJc w:val="left"/>
      <w:pPr>
        <w:tabs>
          <w:tab w:val="num" w:pos="2760"/>
        </w:tabs>
        <w:ind w:left="2777" w:hanging="340"/>
      </w:pPr>
      <w:rPr>
        <w:rFonts w:hint="default"/>
      </w:rPr>
    </w:lvl>
    <w:lvl w:ilvl="7">
      <w:start w:val="1"/>
      <w:numFmt w:val="decimal"/>
      <w:lvlText w:val="%1.%2.%3.%4.%5.%6.%7.%8."/>
      <w:lvlJc w:val="left"/>
      <w:pPr>
        <w:tabs>
          <w:tab w:val="num" w:pos="3100"/>
        </w:tabs>
        <w:ind w:left="3117" w:hanging="340"/>
      </w:pPr>
      <w:rPr>
        <w:rFonts w:hint="default"/>
      </w:rPr>
    </w:lvl>
    <w:lvl w:ilvl="8">
      <w:start w:val="1"/>
      <w:numFmt w:val="decimal"/>
      <w:lvlText w:val="%1.%2.%3.%4.%5.%6.%7.%8.%9."/>
      <w:lvlJc w:val="left"/>
      <w:pPr>
        <w:tabs>
          <w:tab w:val="num" w:pos="3440"/>
        </w:tabs>
        <w:ind w:left="3457" w:hanging="340"/>
      </w:pPr>
      <w:rPr>
        <w:rFonts w:hint="default"/>
      </w:rPr>
    </w:lvl>
  </w:abstractNum>
  <w:abstractNum w:abstractNumId="4">
    <w:nsid w:val="16433754"/>
    <w:multiLevelType w:val="singleLevel"/>
    <w:tmpl w:val="04685D24"/>
    <w:lvl w:ilvl="0">
      <w:start w:val="1"/>
      <w:numFmt w:val="lowerLetter"/>
      <w:pStyle w:val="Listacommarcas4"/>
      <w:lvlText w:val="%1)"/>
      <w:lvlJc w:val="left"/>
      <w:pPr>
        <w:tabs>
          <w:tab w:val="num" w:pos="1494"/>
        </w:tabs>
        <w:ind w:left="1494" w:hanging="360"/>
      </w:pPr>
      <w:rPr>
        <w:rFonts w:hint="default"/>
      </w:rPr>
    </w:lvl>
  </w:abstractNum>
  <w:abstractNum w:abstractNumId="5">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6">
    <w:nsid w:val="2F1A32A7"/>
    <w:multiLevelType w:val="multilevel"/>
    <w:tmpl w:val="29CCDF74"/>
    <w:styleLink w:val="LISTA01"/>
    <w:lvl w:ilvl="0">
      <w:start w:val="1"/>
      <w:numFmt w:val="upperRoman"/>
      <w:pStyle w:val="Cabealho1"/>
      <w:suff w:val="nothing"/>
      <w:lvlText w:val="%1. "/>
      <w:lvlJc w:val="left"/>
      <w:pPr>
        <w:ind w:left="0" w:firstLine="0"/>
      </w:pPr>
      <w:rPr>
        <w:rFonts w:ascii="Arial Negrito" w:hAnsi="Arial Negrito" w:hint="default"/>
        <w:b/>
        <w:caps/>
        <w:sz w:val="20"/>
      </w:rPr>
    </w:lvl>
    <w:lvl w:ilvl="1">
      <w:start w:val="1"/>
      <w:numFmt w:val="decimal"/>
      <w:pStyle w:val="Cabealho2"/>
      <w:suff w:val="nothing"/>
      <w:lvlText w:val="%2.  "/>
      <w:lvlJc w:val="left"/>
      <w:pPr>
        <w:ind w:left="710" w:firstLine="0"/>
      </w:pPr>
      <w:rPr>
        <w:rFonts w:ascii="Arial Negrito" w:hAnsi="Arial Negrito" w:hint="default"/>
        <w:b/>
        <w:i w:val="0"/>
        <w:sz w:val="20"/>
      </w:rPr>
    </w:lvl>
    <w:lvl w:ilvl="2">
      <w:start w:val="1"/>
      <w:numFmt w:val="decimal"/>
      <w:pStyle w:val="Cabealho3"/>
      <w:suff w:val="nothing"/>
      <w:lvlText w:val="%2.%3  "/>
      <w:lvlJc w:val="left"/>
      <w:pPr>
        <w:ind w:left="0" w:firstLine="0"/>
      </w:pPr>
      <w:rPr>
        <w:rFonts w:ascii="Arial" w:hAnsi="Arial" w:hint="default"/>
        <w:sz w:val="20"/>
      </w:rPr>
    </w:lvl>
    <w:lvl w:ilvl="3">
      <w:start w:val="1"/>
      <w:numFmt w:val="decimal"/>
      <w:pStyle w:val="Cabealho4"/>
      <w:suff w:val="nothing"/>
      <w:lvlText w:val="%2.%3.%4  "/>
      <w:lvlJc w:val="left"/>
      <w:pPr>
        <w:ind w:left="0" w:firstLine="0"/>
      </w:pPr>
      <w:rPr>
        <w:rFonts w:hint="default"/>
        <w:sz w:val="18"/>
      </w:rPr>
    </w:lvl>
    <w:lvl w:ilvl="4">
      <w:start w:val="1"/>
      <w:numFmt w:val="decimal"/>
      <w:pStyle w:val="Cabealho5"/>
      <w:suff w:val="nothing"/>
      <w:lvlText w:val="%2.%3.%4.%5  "/>
      <w:lvlJc w:val="left"/>
      <w:pPr>
        <w:ind w:left="0" w:firstLine="0"/>
      </w:pPr>
      <w:rPr>
        <w:rFonts w:hint="default"/>
      </w:rPr>
    </w:lvl>
    <w:lvl w:ilvl="5">
      <w:start w:val="1"/>
      <w:numFmt w:val="decimal"/>
      <w:pStyle w:val="Cabealho6"/>
      <w:suff w:val="nothing"/>
      <w:lvlText w:val="%2.%3.%4.%5.%6  "/>
      <w:lvlJc w:val="left"/>
      <w:pPr>
        <w:ind w:left="0" w:firstLine="0"/>
      </w:pPr>
      <w:rPr>
        <w:rFonts w:hint="default"/>
      </w:rPr>
    </w:lvl>
    <w:lvl w:ilvl="6">
      <w:start w:val="1"/>
      <w:numFmt w:val="decimal"/>
      <w:pStyle w:val="Cabealho7"/>
      <w:suff w:val="nothing"/>
      <w:lvlText w:val="%2.%3.%4.%5.%6.%7  "/>
      <w:lvlJc w:val="left"/>
      <w:pPr>
        <w:ind w:left="0" w:firstLine="0"/>
      </w:pPr>
      <w:rPr>
        <w:rFonts w:hint="default"/>
      </w:rPr>
    </w:lvl>
    <w:lvl w:ilvl="7">
      <w:start w:val="1"/>
      <w:numFmt w:val="decimal"/>
      <w:pStyle w:val="Cabealho8"/>
      <w:suff w:val="nothing"/>
      <w:lvlText w:val="%2.%3.%4.%5.%6.%7.%8  "/>
      <w:lvlJc w:val="left"/>
      <w:pPr>
        <w:ind w:left="0" w:firstLine="0"/>
      </w:pPr>
      <w:rPr>
        <w:rFonts w:hint="default"/>
      </w:rPr>
    </w:lvl>
    <w:lvl w:ilvl="8">
      <w:start w:val="1"/>
      <w:numFmt w:val="decimal"/>
      <w:pStyle w:val="Cabealho9"/>
      <w:suff w:val="nothing"/>
      <w:lvlText w:val="%2.%3.%4.%5.%6.%7.%8.%9  "/>
      <w:lvlJc w:val="left"/>
      <w:pPr>
        <w:ind w:left="0" w:firstLine="0"/>
      </w:pPr>
      <w:rPr>
        <w:rFonts w:hint="default"/>
      </w:rPr>
    </w:lvl>
  </w:abstractNum>
  <w:abstractNum w:abstractNumId="7">
    <w:nsid w:val="37916AC7"/>
    <w:multiLevelType w:val="multilevel"/>
    <w:tmpl w:val="B69891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A65655B"/>
    <w:multiLevelType w:val="singleLevel"/>
    <w:tmpl w:val="C92291B4"/>
    <w:lvl w:ilvl="0">
      <w:start w:val="1"/>
      <w:numFmt w:val="decimal"/>
      <w:pStyle w:val="Listacommarcas3"/>
      <w:lvlText w:val="%1."/>
      <w:lvlJc w:val="left"/>
      <w:pPr>
        <w:tabs>
          <w:tab w:val="num" w:pos="1211"/>
        </w:tabs>
        <w:ind w:left="1211" w:hanging="360"/>
      </w:pPr>
      <w:rPr>
        <w:rFonts w:hint="default"/>
      </w:rPr>
    </w:lvl>
  </w:abstractNum>
  <w:abstractNum w:abstractNumId="9">
    <w:nsid w:val="3A6B5F57"/>
    <w:multiLevelType w:val="hybridMultilevel"/>
    <w:tmpl w:val="A5401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E550EC0"/>
    <w:multiLevelType w:val="hybridMultilevel"/>
    <w:tmpl w:val="3D0A0BB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1">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12">
    <w:nsid w:val="555440DB"/>
    <w:multiLevelType w:val="hybridMultilevel"/>
    <w:tmpl w:val="34C6F4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89D16A5"/>
    <w:multiLevelType w:val="hybridMultilevel"/>
    <w:tmpl w:val="54FA64B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6A1904C1"/>
    <w:multiLevelType w:val="hybridMultilevel"/>
    <w:tmpl w:val="181E74DC"/>
    <w:lvl w:ilvl="0" w:tplc="08160017">
      <w:start w:val="1"/>
      <w:numFmt w:val="lowerLetter"/>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6AA50243"/>
    <w:multiLevelType w:val="hybridMultilevel"/>
    <w:tmpl w:val="FA96F8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1"/>
  </w:num>
  <w:num w:numId="6">
    <w:abstractNumId w:val="8"/>
  </w:num>
  <w:num w:numId="7">
    <w:abstractNumId w:val="0"/>
  </w:num>
  <w:num w:numId="8">
    <w:abstractNumId w:val="2"/>
  </w:num>
  <w:num w:numId="9">
    <w:abstractNumId w:val="3"/>
  </w:num>
  <w:num w:numId="10">
    <w:abstractNumId w:val="12"/>
  </w:num>
  <w:num w:numId="11">
    <w:abstractNumId w:val="9"/>
  </w:num>
  <w:num w:numId="12">
    <w:abstractNumId w:val="15"/>
  </w:num>
  <w:num w:numId="13">
    <w:abstractNumId w:val="13"/>
  </w:num>
  <w:num w:numId="14">
    <w:abstractNumId w:val="7"/>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isplayHorizontalDrawingGridEvery w:val="2"/>
  <w:noPunctuationKerning/>
  <w:characterSpacingControl w:val="doNotCompress"/>
  <w:hdrShapeDefaults>
    <o:shapedefaults v:ext="edit" spidmax="2049">
      <o:colormru v:ext="edit" colors="#c0504d,#f2f2f2,white"/>
    </o:shapedefaults>
  </w:hdrShapeDefaults>
  <w:footnotePr>
    <w:footnote w:id="-1"/>
    <w:footnote w:id="0"/>
  </w:footnotePr>
  <w:endnotePr>
    <w:endnote w:id="-1"/>
    <w:endnote w:id="0"/>
  </w:endnotePr>
  <w:compat>
    <w:compatSetting w:name="compatibilityMode" w:uri="http://schemas.microsoft.com/office/word" w:val="12"/>
  </w:compat>
  <w:rsids>
    <w:rsidRoot w:val="006D146B"/>
    <w:rsid w:val="000004B6"/>
    <w:rsid w:val="00001035"/>
    <w:rsid w:val="00004C19"/>
    <w:rsid w:val="00007C76"/>
    <w:rsid w:val="0001034D"/>
    <w:rsid w:val="0001574D"/>
    <w:rsid w:val="00016F24"/>
    <w:rsid w:val="00022275"/>
    <w:rsid w:val="000223C5"/>
    <w:rsid w:val="00023223"/>
    <w:rsid w:val="00036454"/>
    <w:rsid w:val="00042780"/>
    <w:rsid w:val="00044587"/>
    <w:rsid w:val="00044BF1"/>
    <w:rsid w:val="00051951"/>
    <w:rsid w:val="00055682"/>
    <w:rsid w:val="0005721E"/>
    <w:rsid w:val="00060CBE"/>
    <w:rsid w:val="000629FE"/>
    <w:rsid w:val="00064D35"/>
    <w:rsid w:val="00066567"/>
    <w:rsid w:val="00070DB6"/>
    <w:rsid w:val="00074072"/>
    <w:rsid w:val="00076FFB"/>
    <w:rsid w:val="00082841"/>
    <w:rsid w:val="0008294B"/>
    <w:rsid w:val="00082D05"/>
    <w:rsid w:val="00086EBD"/>
    <w:rsid w:val="00090FC2"/>
    <w:rsid w:val="00094828"/>
    <w:rsid w:val="00097646"/>
    <w:rsid w:val="000A1D95"/>
    <w:rsid w:val="000B5DD4"/>
    <w:rsid w:val="000B65B0"/>
    <w:rsid w:val="000C5BDF"/>
    <w:rsid w:val="000C7103"/>
    <w:rsid w:val="000D1EF7"/>
    <w:rsid w:val="000D7FDB"/>
    <w:rsid w:val="000E1E2F"/>
    <w:rsid w:val="000E3B66"/>
    <w:rsid w:val="000E5A86"/>
    <w:rsid w:val="00100708"/>
    <w:rsid w:val="001041EF"/>
    <w:rsid w:val="0010455A"/>
    <w:rsid w:val="00105E26"/>
    <w:rsid w:val="001152AA"/>
    <w:rsid w:val="00116407"/>
    <w:rsid w:val="00123C45"/>
    <w:rsid w:val="001276C4"/>
    <w:rsid w:val="00127DE2"/>
    <w:rsid w:val="00135658"/>
    <w:rsid w:val="001358A6"/>
    <w:rsid w:val="00140817"/>
    <w:rsid w:val="00143380"/>
    <w:rsid w:val="0014497E"/>
    <w:rsid w:val="00147F76"/>
    <w:rsid w:val="00150922"/>
    <w:rsid w:val="00150E77"/>
    <w:rsid w:val="00157383"/>
    <w:rsid w:val="001635FF"/>
    <w:rsid w:val="0016372C"/>
    <w:rsid w:val="0016396C"/>
    <w:rsid w:val="00164BCD"/>
    <w:rsid w:val="00171EA8"/>
    <w:rsid w:val="00173334"/>
    <w:rsid w:val="00174AEC"/>
    <w:rsid w:val="00175874"/>
    <w:rsid w:val="00177550"/>
    <w:rsid w:val="00180FDA"/>
    <w:rsid w:val="0018124B"/>
    <w:rsid w:val="0018128E"/>
    <w:rsid w:val="00182358"/>
    <w:rsid w:val="00182D8A"/>
    <w:rsid w:val="0018325B"/>
    <w:rsid w:val="00192E16"/>
    <w:rsid w:val="00193A63"/>
    <w:rsid w:val="00197F7E"/>
    <w:rsid w:val="001A1A65"/>
    <w:rsid w:val="001A52B5"/>
    <w:rsid w:val="001A57C5"/>
    <w:rsid w:val="001C2E41"/>
    <w:rsid w:val="001C3DD1"/>
    <w:rsid w:val="001C3F04"/>
    <w:rsid w:val="001E1717"/>
    <w:rsid w:val="001E3B62"/>
    <w:rsid w:val="001E4623"/>
    <w:rsid w:val="001E5085"/>
    <w:rsid w:val="001F2BEC"/>
    <w:rsid w:val="001F32DD"/>
    <w:rsid w:val="001F6834"/>
    <w:rsid w:val="0020096F"/>
    <w:rsid w:val="00201DBB"/>
    <w:rsid w:val="00204B92"/>
    <w:rsid w:val="00206259"/>
    <w:rsid w:val="00207610"/>
    <w:rsid w:val="0021237F"/>
    <w:rsid w:val="002142FC"/>
    <w:rsid w:val="00216564"/>
    <w:rsid w:val="00220B6F"/>
    <w:rsid w:val="00221FA0"/>
    <w:rsid w:val="002232F7"/>
    <w:rsid w:val="0022474D"/>
    <w:rsid w:val="0022607A"/>
    <w:rsid w:val="002278FC"/>
    <w:rsid w:val="00230046"/>
    <w:rsid w:val="00231968"/>
    <w:rsid w:val="0023579D"/>
    <w:rsid w:val="002428D0"/>
    <w:rsid w:val="00243596"/>
    <w:rsid w:val="00245216"/>
    <w:rsid w:val="00245FC4"/>
    <w:rsid w:val="00250E0E"/>
    <w:rsid w:val="002536BE"/>
    <w:rsid w:val="002546FC"/>
    <w:rsid w:val="002612F6"/>
    <w:rsid w:val="00262307"/>
    <w:rsid w:val="00262BBA"/>
    <w:rsid w:val="002652FF"/>
    <w:rsid w:val="00266DB4"/>
    <w:rsid w:val="00270DF8"/>
    <w:rsid w:val="00272F15"/>
    <w:rsid w:val="00274F2F"/>
    <w:rsid w:val="00277E64"/>
    <w:rsid w:val="00280458"/>
    <w:rsid w:val="00281C39"/>
    <w:rsid w:val="00281E8D"/>
    <w:rsid w:val="002851FF"/>
    <w:rsid w:val="00285A3F"/>
    <w:rsid w:val="00287CDE"/>
    <w:rsid w:val="002902F3"/>
    <w:rsid w:val="002917EC"/>
    <w:rsid w:val="00291AF7"/>
    <w:rsid w:val="00293F05"/>
    <w:rsid w:val="00295F47"/>
    <w:rsid w:val="002A0B23"/>
    <w:rsid w:val="002A2B75"/>
    <w:rsid w:val="002A3368"/>
    <w:rsid w:val="002A6BF6"/>
    <w:rsid w:val="002B3798"/>
    <w:rsid w:val="002B3EDC"/>
    <w:rsid w:val="002C1DF2"/>
    <w:rsid w:val="002C27E0"/>
    <w:rsid w:val="002C28B9"/>
    <w:rsid w:val="002C427B"/>
    <w:rsid w:val="002C4C7E"/>
    <w:rsid w:val="002C63C5"/>
    <w:rsid w:val="002C7D25"/>
    <w:rsid w:val="002D0202"/>
    <w:rsid w:val="002D27C2"/>
    <w:rsid w:val="002D4679"/>
    <w:rsid w:val="002D4D9A"/>
    <w:rsid w:val="002E419B"/>
    <w:rsid w:val="002F41F0"/>
    <w:rsid w:val="00300C10"/>
    <w:rsid w:val="0030210B"/>
    <w:rsid w:val="00302F35"/>
    <w:rsid w:val="003031F6"/>
    <w:rsid w:val="003035FD"/>
    <w:rsid w:val="00303E2B"/>
    <w:rsid w:val="00314DB0"/>
    <w:rsid w:val="00316C9C"/>
    <w:rsid w:val="00317927"/>
    <w:rsid w:val="00331969"/>
    <w:rsid w:val="0033207E"/>
    <w:rsid w:val="00336D5A"/>
    <w:rsid w:val="00341AE2"/>
    <w:rsid w:val="0035260D"/>
    <w:rsid w:val="003567CC"/>
    <w:rsid w:val="00360D65"/>
    <w:rsid w:val="00372154"/>
    <w:rsid w:val="00375A81"/>
    <w:rsid w:val="00376321"/>
    <w:rsid w:val="003763D8"/>
    <w:rsid w:val="00377E1E"/>
    <w:rsid w:val="003823FD"/>
    <w:rsid w:val="0038306C"/>
    <w:rsid w:val="0038349E"/>
    <w:rsid w:val="00384500"/>
    <w:rsid w:val="003849A0"/>
    <w:rsid w:val="00390817"/>
    <w:rsid w:val="00391578"/>
    <w:rsid w:val="0039332D"/>
    <w:rsid w:val="00394D72"/>
    <w:rsid w:val="003A0DD1"/>
    <w:rsid w:val="003A11FF"/>
    <w:rsid w:val="003A4D5B"/>
    <w:rsid w:val="003A6C71"/>
    <w:rsid w:val="003A7ACB"/>
    <w:rsid w:val="003B2B36"/>
    <w:rsid w:val="003B6938"/>
    <w:rsid w:val="003C12DD"/>
    <w:rsid w:val="003C146C"/>
    <w:rsid w:val="003C1C4D"/>
    <w:rsid w:val="003C3536"/>
    <w:rsid w:val="003C4F54"/>
    <w:rsid w:val="003C5F60"/>
    <w:rsid w:val="003D62EF"/>
    <w:rsid w:val="003E050B"/>
    <w:rsid w:val="003E07BB"/>
    <w:rsid w:val="003E3FCC"/>
    <w:rsid w:val="003E497A"/>
    <w:rsid w:val="003E776A"/>
    <w:rsid w:val="003F1D90"/>
    <w:rsid w:val="003F415C"/>
    <w:rsid w:val="003F5AA2"/>
    <w:rsid w:val="003F5D95"/>
    <w:rsid w:val="00402FAB"/>
    <w:rsid w:val="0040490F"/>
    <w:rsid w:val="00410A01"/>
    <w:rsid w:val="00412673"/>
    <w:rsid w:val="004152FD"/>
    <w:rsid w:val="00417365"/>
    <w:rsid w:val="004173A3"/>
    <w:rsid w:val="00417B9F"/>
    <w:rsid w:val="00421BEB"/>
    <w:rsid w:val="0042652E"/>
    <w:rsid w:val="00427953"/>
    <w:rsid w:val="004429FE"/>
    <w:rsid w:val="0045274B"/>
    <w:rsid w:val="00452978"/>
    <w:rsid w:val="00453304"/>
    <w:rsid w:val="00454B7B"/>
    <w:rsid w:val="00457FEF"/>
    <w:rsid w:val="00460A4C"/>
    <w:rsid w:val="004618D1"/>
    <w:rsid w:val="004624EA"/>
    <w:rsid w:val="00471941"/>
    <w:rsid w:val="00473023"/>
    <w:rsid w:val="0047373E"/>
    <w:rsid w:val="00476CE8"/>
    <w:rsid w:val="00480DBD"/>
    <w:rsid w:val="00483268"/>
    <w:rsid w:val="004840FC"/>
    <w:rsid w:val="00486066"/>
    <w:rsid w:val="004934CE"/>
    <w:rsid w:val="00493FEB"/>
    <w:rsid w:val="00493FFB"/>
    <w:rsid w:val="004940E4"/>
    <w:rsid w:val="004A3DF1"/>
    <w:rsid w:val="004B07EE"/>
    <w:rsid w:val="004B458E"/>
    <w:rsid w:val="004B4A54"/>
    <w:rsid w:val="004B5FF1"/>
    <w:rsid w:val="004B6375"/>
    <w:rsid w:val="004B7421"/>
    <w:rsid w:val="004C245E"/>
    <w:rsid w:val="004C2E0E"/>
    <w:rsid w:val="004D5A46"/>
    <w:rsid w:val="004E66D1"/>
    <w:rsid w:val="004F3943"/>
    <w:rsid w:val="004F4015"/>
    <w:rsid w:val="004F74D7"/>
    <w:rsid w:val="00500680"/>
    <w:rsid w:val="00502F62"/>
    <w:rsid w:val="00506BF5"/>
    <w:rsid w:val="00513680"/>
    <w:rsid w:val="00513E90"/>
    <w:rsid w:val="00514935"/>
    <w:rsid w:val="00514EE9"/>
    <w:rsid w:val="00530B7C"/>
    <w:rsid w:val="0053297E"/>
    <w:rsid w:val="00533CEC"/>
    <w:rsid w:val="00533F3C"/>
    <w:rsid w:val="00534AD7"/>
    <w:rsid w:val="005454AF"/>
    <w:rsid w:val="00552C17"/>
    <w:rsid w:val="00554EB5"/>
    <w:rsid w:val="005551E0"/>
    <w:rsid w:val="00556BF3"/>
    <w:rsid w:val="005700A9"/>
    <w:rsid w:val="00571EFD"/>
    <w:rsid w:val="0057253C"/>
    <w:rsid w:val="00575BDE"/>
    <w:rsid w:val="00577306"/>
    <w:rsid w:val="00577BEB"/>
    <w:rsid w:val="00580B4F"/>
    <w:rsid w:val="00581A4D"/>
    <w:rsid w:val="00582813"/>
    <w:rsid w:val="00583BE0"/>
    <w:rsid w:val="00590092"/>
    <w:rsid w:val="005949D9"/>
    <w:rsid w:val="005A064A"/>
    <w:rsid w:val="005A1897"/>
    <w:rsid w:val="005A63FB"/>
    <w:rsid w:val="005B0F02"/>
    <w:rsid w:val="005B1B65"/>
    <w:rsid w:val="005B3D96"/>
    <w:rsid w:val="005B49CE"/>
    <w:rsid w:val="005B6690"/>
    <w:rsid w:val="005C10A0"/>
    <w:rsid w:val="005C3073"/>
    <w:rsid w:val="005D0ACB"/>
    <w:rsid w:val="005D0EEB"/>
    <w:rsid w:val="005D19DE"/>
    <w:rsid w:val="005E07BA"/>
    <w:rsid w:val="005E09C7"/>
    <w:rsid w:val="005E679D"/>
    <w:rsid w:val="005F0D4B"/>
    <w:rsid w:val="005F6A66"/>
    <w:rsid w:val="0060668D"/>
    <w:rsid w:val="00607F1E"/>
    <w:rsid w:val="00612E37"/>
    <w:rsid w:val="006139BA"/>
    <w:rsid w:val="00624C0E"/>
    <w:rsid w:val="00625CB5"/>
    <w:rsid w:val="006270B2"/>
    <w:rsid w:val="00632F01"/>
    <w:rsid w:val="006355D1"/>
    <w:rsid w:val="0064068D"/>
    <w:rsid w:val="00642559"/>
    <w:rsid w:val="006432FA"/>
    <w:rsid w:val="00651489"/>
    <w:rsid w:val="00651B55"/>
    <w:rsid w:val="00664D92"/>
    <w:rsid w:val="00664F53"/>
    <w:rsid w:val="006657CD"/>
    <w:rsid w:val="00667BF8"/>
    <w:rsid w:val="006777E4"/>
    <w:rsid w:val="0069060D"/>
    <w:rsid w:val="00690EBD"/>
    <w:rsid w:val="006937EA"/>
    <w:rsid w:val="00693B2A"/>
    <w:rsid w:val="00695214"/>
    <w:rsid w:val="006A180D"/>
    <w:rsid w:val="006B0B48"/>
    <w:rsid w:val="006B2C98"/>
    <w:rsid w:val="006B321C"/>
    <w:rsid w:val="006C2D08"/>
    <w:rsid w:val="006C4382"/>
    <w:rsid w:val="006D0055"/>
    <w:rsid w:val="006D0F87"/>
    <w:rsid w:val="006D146B"/>
    <w:rsid w:val="006D282E"/>
    <w:rsid w:val="006E4CD4"/>
    <w:rsid w:val="006E6943"/>
    <w:rsid w:val="006E6999"/>
    <w:rsid w:val="006F0C98"/>
    <w:rsid w:val="006F3EA2"/>
    <w:rsid w:val="006F4ABB"/>
    <w:rsid w:val="006F65F9"/>
    <w:rsid w:val="007009EE"/>
    <w:rsid w:val="007021CB"/>
    <w:rsid w:val="00703226"/>
    <w:rsid w:val="00704FF6"/>
    <w:rsid w:val="00706CC5"/>
    <w:rsid w:val="00713F1A"/>
    <w:rsid w:val="0071755A"/>
    <w:rsid w:val="00717BA7"/>
    <w:rsid w:val="00721AEC"/>
    <w:rsid w:val="00721E6F"/>
    <w:rsid w:val="00724579"/>
    <w:rsid w:val="007305AD"/>
    <w:rsid w:val="007349DB"/>
    <w:rsid w:val="0074079F"/>
    <w:rsid w:val="007438D6"/>
    <w:rsid w:val="00744D6F"/>
    <w:rsid w:val="00745D4B"/>
    <w:rsid w:val="007513E1"/>
    <w:rsid w:val="007514EE"/>
    <w:rsid w:val="007538FF"/>
    <w:rsid w:val="0076635C"/>
    <w:rsid w:val="00766DDC"/>
    <w:rsid w:val="00770A54"/>
    <w:rsid w:val="007711E1"/>
    <w:rsid w:val="007718F2"/>
    <w:rsid w:val="00771ECD"/>
    <w:rsid w:val="0077232F"/>
    <w:rsid w:val="00776921"/>
    <w:rsid w:val="007777AB"/>
    <w:rsid w:val="00780E9C"/>
    <w:rsid w:val="007825A5"/>
    <w:rsid w:val="00782793"/>
    <w:rsid w:val="00791201"/>
    <w:rsid w:val="0079423D"/>
    <w:rsid w:val="007A3ABC"/>
    <w:rsid w:val="007A4B30"/>
    <w:rsid w:val="007A52AB"/>
    <w:rsid w:val="007A6BD4"/>
    <w:rsid w:val="007B164B"/>
    <w:rsid w:val="007B1C24"/>
    <w:rsid w:val="007B4196"/>
    <w:rsid w:val="007B4AFC"/>
    <w:rsid w:val="007C26B2"/>
    <w:rsid w:val="007C2822"/>
    <w:rsid w:val="007C3153"/>
    <w:rsid w:val="007D1206"/>
    <w:rsid w:val="007D632F"/>
    <w:rsid w:val="007E1207"/>
    <w:rsid w:val="007E1B49"/>
    <w:rsid w:val="007F09E2"/>
    <w:rsid w:val="007F729F"/>
    <w:rsid w:val="008073AF"/>
    <w:rsid w:val="00815D52"/>
    <w:rsid w:val="00817414"/>
    <w:rsid w:val="00817A9E"/>
    <w:rsid w:val="008203C7"/>
    <w:rsid w:val="00825A4E"/>
    <w:rsid w:val="00825B03"/>
    <w:rsid w:val="00834C4C"/>
    <w:rsid w:val="008378B7"/>
    <w:rsid w:val="00845E8F"/>
    <w:rsid w:val="00847043"/>
    <w:rsid w:val="00851B09"/>
    <w:rsid w:val="00861C62"/>
    <w:rsid w:val="00861F64"/>
    <w:rsid w:val="00862C3C"/>
    <w:rsid w:val="0086481A"/>
    <w:rsid w:val="00866186"/>
    <w:rsid w:val="00872E90"/>
    <w:rsid w:val="00882682"/>
    <w:rsid w:val="00883286"/>
    <w:rsid w:val="00886108"/>
    <w:rsid w:val="0089164C"/>
    <w:rsid w:val="00894B5A"/>
    <w:rsid w:val="008A4899"/>
    <w:rsid w:val="008A6E21"/>
    <w:rsid w:val="008B420F"/>
    <w:rsid w:val="008C3F88"/>
    <w:rsid w:val="008C51BC"/>
    <w:rsid w:val="008C6B66"/>
    <w:rsid w:val="008D5DEA"/>
    <w:rsid w:val="008E19C1"/>
    <w:rsid w:val="008E78AB"/>
    <w:rsid w:val="008F23C2"/>
    <w:rsid w:val="008F6FEE"/>
    <w:rsid w:val="00902D39"/>
    <w:rsid w:val="00903A84"/>
    <w:rsid w:val="009172A0"/>
    <w:rsid w:val="00921683"/>
    <w:rsid w:val="0092218D"/>
    <w:rsid w:val="00930085"/>
    <w:rsid w:val="009303B9"/>
    <w:rsid w:val="0093062A"/>
    <w:rsid w:val="00931F0E"/>
    <w:rsid w:val="009376D9"/>
    <w:rsid w:val="009409C7"/>
    <w:rsid w:val="00944128"/>
    <w:rsid w:val="009559E4"/>
    <w:rsid w:val="00955B6B"/>
    <w:rsid w:val="0096138E"/>
    <w:rsid w:val="009615D1"/>
    <w:rsid w:val="00965654"/>
    <w:rsid w:val="00967B16"/>
    <w:rsid w:val="009713D0"/>
    <w:rsid w:val="00983F36"/>
    <w:rsid w:val="00987A6C"/>
    <w:rsid w:val="00993520"/>
    <w:rsid w:val="009A1FF0"/>
    <w:rsid w:val="009A3FC7"/>
    <w:rsid w:val="009B0B1D"/>
    <w:rsid w:val="009B2FE0"/>
    <w:rsid w:val="009B6B56"/>
    <w:rsid w:val="009C0FC6"/>
    <w:rsid w:val="009C2B39"/>
    <w:rsid w:val="009C650C"/>
    <w:rsid w:val="009D7325"/>
    <w:rsid w:val="009E3C93"/>
    <w:rsid w:val="009F1D0A"/>
    <w:rsid w:val="009F41A8"/>
    <w:rsid w:val="009F57B3"/>
    <w:rsid w:val="00A0638A"/>
    <w:rsid w:val="00A1158B"/>
    <w:rsid w:val="00A11BB4"/>
    <w:rsid w:val="00A1357E"/>
    <w:rsid w:val="00A17DFF"/>
    <w:rsid w:val="00A220B7"/>
    <w:rsid w:val="00A22D8D"/>
    <w:rsid w:val="00A245D9"/>
    <w:rsid w:val="00A24883"/>
    <w:rsid w:val="00A330C7"/>
    <w:rsid w:val="00A34217"/>
    <w:rsid w:val="00A3636C"/>
    <w:rsid w:val="00A41D2E"/>
    <w:rsid w:val="00A52835"/>
    <w:rsid w:val="00A559AF"/>
    <w:rsid w:val="00A6450F"/>
    <w:rsid w:val="00A66D6E"/>
    <w:rsid w:val="00A66D77"/>
    <w:rsid w:val="00A706E7"/>
    <w:rsid w:val="00A711A8"/>
    <w:rsid w:val="00A7159D"/>
    <w:rsid w:val="00A75E1F"/>
    <w:rsid w:val="00A8589C"/>
    <w:rsid w:val="00A85EB7"/>
    <w:rsid w:val="00A93A91"/>
    <w:rsid w:val="00A963D9"/>
    <w:rsid w:val="00AA09DA"/>
    <w:rsid w:val="00AA344D"/>
    <w:rsid w:val="00AB13BA"/>
    <w:rsid w:val="00AB4424"/>
    <w:rsid w:val="00AC5132"/>
    <w:rsid w:val="00AD0393"/>
    <w:rsid w:val="00AD4EA8"/>
    <w:rsid w:val="00AD5384"/>
    <w:rsid w:val="00AE2A3C"/>
    <w:rsid w:val="00AE597D"/>
    <w:rsid w:val="00AF39FE"/>
    <w:rsid w:val="00AF5DBC"/>
    <w:rsid w:val="00B02FB6"/>
    <w:rsid w:val="00B037CD"/>
    <w:rsid w:val="00B038DA"/>
    <w:rsid w:val="00B05DD3"/>
    <w:rsid w:val="00B1026F"/>
    <w:rsid w:val="00B17741"/>
    <w:rsid w:val="00B232F2"/>
    <w:rsid w:val="00B31A34"/>
    <w:rsid w:val="00B36F71"/>
    <w:rsid w:val="00B377FB"/>
    <w:rsid w:val="00B37A9C"/>
    <w:rsid w:val="00B430F1"/>
    <w:rsid w:val="00B44BEC"/>
    <w:rsid w:val="00B47916"/>
    <w:rsid w:val="00B529FC"/>
    <w:rsid w:val="00B52FD6"/>
    <w:rsid w:val="00B53786"/>
    <w:rsid w:val="00B614A1"/>
    <w:rsid w:val="00B670FE"/>
    <w:rsid w:val="00B81108"/>
    <w:rsid w:val="00B83F48"/>
    <w:rsid w:val="00B85CB6"/>
    <w:rsid w:val="00B90A1C"/>
    <w:rsid w:val="00B95151"/>
    <w:rsid w:val="00B9637B"/>
    <w:rsid w:val="00BA19B5"/>
    <w:rsid w:val="00BB0927"/>
    <w:rsid w:val="00BB5F37"/>
    <w:rsid w:val="00BC095D"/>
    <w:rsid w:val="00BC4A6C"/>
    <w:rsid w:val="00BD381E"/>
    <w:rsid w:val="00BE438F"/>
    <w:rsid w:val="00BE4548"/>
    <w:rsid w:val="00BE4703"/>
    <w:rsid w:val="00BE5606"/>
    <w:rsid w:val="00BE635D"/>
    <w:rsid w:val="00BF5AE8"/>
    <w:rsid w:val="00BF6D3B"/>
    <w:rsid w:val="00BF79AC"/>
    <w:rsid w:val="00BF7F77"/>
    <w:rsid w:val="00C00BC4"/>
    <w:rsid w:val="00C011C2"/>
    <w:rsid w:val="00C041CC"/>
    <w:rsid w:val="00C13EA3"/>
    <w:rsid w:val="00C16A0E"/>
    <w:rsid w:val="00C20207"/>
    <w:rsid w:val="00C234B8"/>
    <w:rsid w:val="00C254AB"/>
    <w:rsid w:val="00C27E1F"/>
    <w:rsid w:val="00C35092"/>
    <w:rsid w:val="00C414BD"/>
    <w:rsid w:val="00C47FCB"/>
    <w:rsid w:val="00C51105"/>
    <w:rsid w:val="00C67D59"/>
    <w:rsid w:val="00C67DD1"/>
    <w:rsid w:val="00C70009"/>
    <w:rsid w:val="00C81B0C"/>
    <w:rsid w:val="00C878F2"/>
    <w:rsid w:val="00C90C43"/>
    <w:rsid w:val="00CA292F"/>
    <w:rsid w:val="00CB0530"/>
    <w:rsid w:val="00CB111A"/>
    <w:rsid w:val="00CB17DB"/>
    <w:rsid w:val="00CB2357"/>
    <w:rsid w:val="00CB3217"/>
    <w:rsid w:val="00CB4ED1"/>
    <w:rsid w:val="00CC0F63"/>
    <w:rsid w:val="00CC3D35"/>
    <w:rsid w:val="00CC4984"/>
    <w:rsid w:val="00CC7377"/>
    <w:rsid w:val="00CD1498"/>
    <w:rsid w:val="00CD6B47"/>
    <w:rsid w:val="00CD781E"/>
    <w:rsid w:val="00CE0E3F"/>
    <w:rsid w:val="00CE47C7"/>
    <w:rsid w:val="00CE5ACA"/>
    <w:rsid w:val="00CF5F2E"/>
    <w:rsid w:val="00D01B42"/>
    <w:rsid w:val="00D02D71"/>
    <w:rsid w:val="00D05F58"/>
    <w:rsid w:val="00D06A04"/>
    <w:rsid w:val="00D10777"/>
    <w:rsid w:val="00D1132A"/>
    <w:rsid w:val="00D14F0B"/>
    <w:rsid w:val="00D15A4D"/>
    <w:rsid w:val="00D17AA7"/>
    <w:rsid w:val="00D209A8"/>
    <w:rsid w:val="00D248F7"/>
    <w:rsid w:val="00D30E3A"/>
    <w:rsid w:val="00D320E1"/>
    <w:rsid w:val="00D33453"/>
    <w:rsid w:val="00D379B6"/>
    <w:rsid w:val="00D40B16"/>
    <w:rsid w:val="00D4254D"/>
    <w:rsid w:val="00D4485A"/>
    <w:rsid w:val="00D505B7"/>
    <w:rsid w:val="00D50926"/>
    <w:rsid w:val="00D51372"/>
    <w:rsid w:val="00D54B3F"/>
    <w:rsid w:val="00D5519C"/>
    <w:rsid w:val="00D57195"/>
    <w:rsid w:val="00D60B1B"/>
    <w:rsid w:val="00D610F0"/>
    <w:rsid w:val="00D624ED"/>
    <w:rsid w:val="00D65D7A"/>
    <w:rsid w:val="00D661BA"/>
    <w:rsid w:val="00D721A0"/>
    <w:rsid w:val="00D7579E"/>
    <w:rsid w:val="00D80719"/>
    <w:rsid w:val="00D827CA"/>
    <w:rsid w:val="00D95434"/>
    <w:rsid w:val="00DA12FF"/>
    <w:rsid w:val="00DA5D61"/>
    <w:rsid w:val="00DA62B6"/>
    <w:rsid w:val="00DA79C4"/>
    <w:rsid w:val="00DB0A37"/>
    <w:rsid w:val="00DB4786"/>
    <w:rsid w:val="00DB5360"/>
    <w:rsid w:val="00DC747F"/>
    <w:rsid w:val="00DD2D43"/>
    <w:rsid w:val="00DD655A"/>
    <w:rsid w:val="00DD7986"/>
    <w:rsid w:val="00DE22EE"/>
    <w:rsid w:val="00DE4931"/>
    <w:rsid w:val="00DE4975"/>
    <w:rsid w:val="00DE4B38"/>
    <w:rsid w:val="00DE756D"/>
    <w:rsid w:val="00DF3C85"/>
    <w:rsid w:val="00DF788B"/>
    <w:rsid w:val="00E005B2"/>
    <w:rsid w:val="00E02E34"/>
    <w:rsid w:val="00E03D0F"/>
    <w:rsid w:val="00E179DC"/>
    <w:rsid w:val="00E20CE7"/>
    <w:rsid w:val="00E21971"/>
    <w:rsid w:val="00E228B0"/>
    <w:rsid w:val="00E26FC1"/>
    <w:rsid w:val="00E27D50"/>
    <w:rsid w:val="00E33DA7"/>
    <w:rsid w:val="00E4762B"/>
    <w:rsid w:val="00E51622"/>
    <w:rsid w:val="00E53C40"/>
    <w:rsid w:val="00E55AAD"/>
    <w:rsid w:val="00E60167"/>
    <w:rsid w:val="00E62CF6"/>
    <w:rsid w:val="00E65B49"/>
    <w:rsid w:val="00E71E50"/>
    <w:rsid w:val="00E71F67"/>
    <w:rsid w:val="00E75A9B"/>
    <w:rsid w:val="00E75C0B"/>
    <w:rsid w:val="00E83268"/>
    <w:rsid w:val="00E8429C"/>
    <w:rsid w:val="00E97282"/>
    <w:rsid w:val="00EA1928"/>
    <w:rsid w:val="00EA318F"/>
    <w:rsid w:val="00EA6BF1"/>
    <w:rsid w:val="00EB440E"/>
    <w:rsid w:val="00EB628F"/>
    <w:rsid w:val="00EB6B35"/>
    <w:rsid w:val="00EB7BFD"/>
    <w:rsid w:val="00EC0D57"/>
    <w:rsid w:val="00EC452F"/>
    <w:rsid w:val="00EC47C3"/>
    <w:rsid w:val="00EC6F29"/>
    <w:rsid w:val="00ED14C0"/>
    <w:rsid w:val="00ED3A22"/>
    <w:rsid w:val="00ED436E"/>
    <w:rsid w:val="00ED465E"/>
    <w:rsid w:val="00ED57A4"/>
    <w:rsid w:val="00ED591D"/>
    <w:rsid w:val="00EE07A6"/>
    <w:rsid w:val="00EE7C4E"/>
    <w:rsid w:val="00EF1366"/>
    <w:rsid w:val="00F00A42"/>
    <w:rsid w:val="00F012E6"/>
    <w:rsid w:val="00F03666"/>
    <w:rsid w:val="00F05A45"/>
    <w:rsid w:val="00F07216"/>
    <w:rsid w:val="00F14C16"/>
    <w:rsid w:val="00F21C8B"/>
    <w:rsid w:val="00F22691"/>
    <w:rsid w:val="00F2614B"/>
    <w:rsid w:val="00F3055D"/>
    <w:rsid w:val="00F33429"/>
    <w:rsid w:val="00F37353"/>
    <w:rsid w:val="00F40C8C"/>
    <w:rsid w:val="00F42FB0"/>
    <w:rsid w:val="00F44BF6"/>
    <w:rsid w:val="00F4550B"/>
    <w:rsid w:val="00F47ADD"/>
    <w:rsid w:val="00F50834"/>
    <w:rsid w:val="00F5203C"/>
    <w:rsid w:val="00F54944"/>
    <w:rsid w:val="00F559E6"/>
    <w:rsid w:val="00F5603D"/>
    <w:rsid w:val="00F622BE"/>
    <w:rsid w:val="00F62CAC"/>
    <w:rsid w:val="00F64EB9"/>
    <w:rsid w:val="00F64F4D"/>
    <w:rsid w:val="00F70F41"/>
    <w:rsid w:val="00F71222"/>
    <w:rsid w:val="00F74E35"/>
    <w:rsid w:val="00F75F29"/>
    <w:rsid w:val="00F8531D"/>
    <w:rsid w:val="00F872DF"/>
    <w:rsid w:val="00F87782"/>
    <w:rsid w:val="00F90F14"/>
    <w:rsid w:val="00FA1044"/>
    <w:rsid w:val="00FA1EBE"/>
    <w:rsid w:val="00FA5D0F"/>
    <w:rsid w:val="00FA77F2"/>
    <w:rsid w:val="00FA7F3F"/>
    <w:rsid w:val="00FB1B65"/>
    <w:rsid w:val="00FB3516"/>
    <w:rsid w:val="00FC0899"/>
    <w:rsid w:val="00FC2C15"/>
    <w:rsid w:val="00FD3AAE"/>
    <w:rsid w:val="00FD3BE1"/>
    <w:rsid w:val="00FD5B41"/>
    <w:rsid w:val="00FE0027"/>
    <w:rsid w:val="00FE0B3A"/>
    <w:rsid w:val="00FE4218"/>
    <w:rsid w:val="00FF05AC"/>
    <w:rsid w:val="00FF0DE2"/>
    <w:rsid w:val="00FF0F8D"/>
    <w:rsid w:val="00FF4848"/>
    <w:rsid w:val="00FF52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colormru v:ext="edit" colors="#c0504d,#f2f2f2,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9"/>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9"/>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9"/>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9"/>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 w:type="paragraph" w:customStyle="1" w:styleId="EstiloTtulo210ptNegritoMaisculaspequenas">
    <w:name w:val="Estilo Título 2 + 10 pt Negrito Maiúsculas pequenas"/>
    <w:basedOn w:val="Cabealho2"/>
    <w:rsid w:val="00A41D2E"/>
    <w:pPr>
      <w:tabs>
        <w:tab w:val="num" w:pos="576"/>
      </w:tabs>
      <w:spacing w:before="0" w:after="0"/>
      <w:ind w:left="576" w:hanging="576"/>
    </w:pPr>
    <w:rPr>
      <w:rFonts w:ascii="Arial" w:hAnsi="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MECH\Ambiente%20de%20trabalho\Modelos\MOD.39%20Rev.04%20Pe&#231;a%20Escrita%20de%20Projec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40A2-6333-4060-9422-400DEDC9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MOD.39 Rev.04 Peça Escrita de Projecto.dotx</Template>
  <TotalTime>2086</TotalTime>
  <Pages>20</Pages>
  <Words>5485</Words>
  <Characters>29623</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sport'zone</vt:lpstr>
    </vt:vector>
  </TitlesOfParts>
  <Manager>Pedro Balonas</Manager>
  <Company>balonasprojectos,lda</Company>
  <LinksUpToDate>false</LinksUpToDate>
  <CharactersWithSpaces>35038</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sport'zone</dc:title>
  <dc:subject>condições'técnicas</dc:subject>
  <dc:creator>cristina</dc:creator>
  <cp:keywords/>
  <dc:description/>
  <cp:lastModifiedBy>Helena Silva</cp:lastModifiedBy>
  <cp:revision>5</cp:revision>
  <cp:lastPrinted>2016-09-13T08:57:00Z</cp:lastPrinted>
  <dcterms:created xsi:type="dcterms:W3CDTF">2014-01-28T17:06:00Z</dcterms:created>
  <dcterms:modified xsi:type="dcterms:W3CDTF">2016-12-14T15:32:00Z</dcterms:modified>
</cp:coreProperties>
</file>