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39" w:rsidRDefault="00902D39" w:rsidP="00314DB0">
      <w:bookmarkStart w:id="0" w:name="_Toc74989981"/>
      <w:bookmarkStart w:id="1" w:name="_Toc372947895"/>
      <w:bookmarkStart w:id="2" w:name="_Toc372703916"/>
      <w:bookmarkStart w:id="3" w:name="_Toc372703784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/>
      </w:tblPr>
      <w:tblGrid>
        <w:gridCol w:w="9778"/>
      </w:tblGrid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513FA6" w:rsidP="00862C3C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9D7325" w:rsidRPr="00955B6B" w:rsidRDefault="009D7325" w:rsidP="00EC0D57">
            <w:pPr>
              <w:rPr>
                <w:rFonts w:cs="Arial"/>
              </w:rPr>
            </w:pPr>
          </w:p>
          <w:p w:rsidR="00EB628F" w:rsidRPr="00955B6B" w:rsidRDefault="00EB628F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513FA6" w:rsidP="005B49CE">
            <w:pPr>
              <w:pStyle w:val="CAPA01"/>
              <w:rPr>
                <w:rFonts w:ascii="Arial" w:hAnsi="Arial" w:cs="Arial"/>
              </w:rPr>
            </w:pPr>
            <w:r w:rsidRPr="0073156E">
              <w:rPr>
                <w:rFonts w:cs="Arial"/>
                <w:bCs/>
              </w:rPr>
              <w:t>6. EQUIPAMENTOS E INSTALAÇÕES MECÂNICAS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Default="00175874" w:rsidP="001C3DD1">
            <w:pPr>
              <w:pStyle w:val="CAPA01"/>
            </w:pPr>
            <w:r>
              <w:t>MEMÓRIA DESCRITIVA E JUSTIFICATIVA</w:t>
            </w:r>
          </w:p>
          <w:p w:rsidR="00FE0B3A" w:rsidRDefault="00FE0B3A" w:rsidP="00201DBB">
            <w:pPr>
              <w:jc w:val="center"/>
              <w:rPr>
                <w:rFonts w:cs="Arial"/>
              </w:rPr>
            </w:pPr>
          </w:p>
          <w:p w:rsidR="00201DBB" w:rsidRPr="00955B6B" w:rsidRDefault="00201DBB" w:rsidP="00201DBB">
            <w:pPr>
              <w:jc w:val="center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3A6C71">
            <w:pPr>
              <w:pStyle w:val="CAPA02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EE3B74">
              <w:rPr>
                <w:rFonts w:cs="Arial"/>
                <w:lang w:eastAsia="pt-PT"/>
              </w:rPr>
              <w:t xml:space="preserve"> – A2</w:t>
            </w:r>
            <w:r>
              <w:rPr>
                <w:rFonts w:cs="Arial"/>
                <w:lang w:eastAsia="pt-PT"/>
              </w:rPr>
              <w:t xml:space="preserve">  </w:t>
            </w:r>
          </w:p>
          <w:p w:rsidR="0086481A" w:rsidRPr="00955B6B" w:rsidRDefault="00817A9E" w:rsidP="00EE3B74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>
              <w:rPr>
                <w:rFonts w:cs="Arial"/>
                <w:lang w:eastAsia="pt-PT"/>
              </w:rPr>
              <w:t xml:space="preserve">| </w:t>
            </w:r>
            <w:r w:rsidR="00EE3B74">
              <w:rPr>
                <w:rFonts w:cs="Arial"/>
                <w:lang w:eastAsia="pt-PT"/>
              </w:rPr>
              <w:t>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8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Content>
        <w:p w:rsidR="00175874" w:rsidRPr="00175874" w:rsidRDefault="00175874" w:rsidP="00262307">
          <w:r w:rsidRPr="00147F76">
            <w:rPr>
              <w:b/>
            </w:rPr>
            <w:t>ÍNDICE</w:t>
          </w:r>
        </w:p>
        <w:p w:rsidR="00535AB4" w:rsidRDefault="00766989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r w:rsidRPr="00766989">
            <w:fldChar w:fldCharType="begin"/>
          </w:r>
          <w:r w:rsidR="002278FC">
            <w:instrText xml:space="preserve"> TOC \o "1-4" \h \z \u </w:instrText>
          </w:r>
          <w:r w:rsidRPr="00766989">
            <w:fldChar w:fldCharType="separate"/>
          </w:r>
          <w:hyperlink w:anchor="_Toc461463347" w:history="1">
            <w:r w:rsidR="00535AB4" w:rsidRPr="00911C49">
              <w:rPr>
                <w:rStyle w:val="Hiperligao"/>
                <w:noProof/>
              </w:rPr>
              <w:t>1. INTRODUÇÃO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48" w:history="1">
            <w:r w:rsidR="00535AB4" w:rsidRPr="00911C49">
              <w:rPr>
                <w:rStyle w:val="Hiperligao"/>
                <w:noProof/>
              </w:rPr>
              <w:t>2. ÂMBITO DO ESTUDO APRESENTADO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49" w:history="1">
            <w:r w:rsidR="00535AB4" w:rsidRPr="00911C49">
              <w:rPr>
                <w:rStyle w:val="Hiperligao"/>
                <w:noProof/>
              </w:rPr>
              <w:t>3. SOLUÇÕES PRECONIZADAS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0" w:history="1">
            <w:r w:rsidR="00535AB4" w:rsidRPr="00911C49">
              <w:rPr>
                <w:rStyle w:val="Hiperligao"/>
                <w:noProof/>
              </w:rPr>
              <w:t>3.1. Pavilhão Desportivo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1" w:history="1">
            <w:r w:rsidR="00535AB4" w:rsidRPr="00911C49">
              <w:rPr>
                <w:rStyle w:val="Hiperligao"/>
                <w:noProof/>
              </w:rPr>
              <w:t>3.2. Balneários, Instalações Sanitárias e Arrecadação de Material Desportivo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4"/>
            <w:tabs>
              <w:tab w:val="left" w:pos="9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2" w:history="1">
            <w:r w:rsidR="00535AB4" w:rsidRPr="00911C49">
              <w:rPr>
                <w:rStyle w:val="Hiperligao"/>
                <w:noProof/>
              </w:rPr>
              <w:t>3.2.1.</w:t>
            </w:r>
            <w:r w:rsidR="007E1B4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PT"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Ventilação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4"/>
            <w:tabs>
              <w:tab w:val="left" w:pos="9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3" w:history="1">
            <w:r w:rsidR="00535AB4" w:rsidRPr="00911C49">
              <w:rPr>
                <w:rStyle w:val="Hiperligao"/>
                <w:noProof/>
              </w:rPr>
              <w:t>3.2.2.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Produção de Águas Quentes para os Balneários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tabs>
              <w:tab w:val="left" w:pos="108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4" w:history="1">
            <w:r w:rsidR="00535AB4" w:rsidRPr="00911C49">
              <w:rPr>
                <w:rStyle w:val="Hiperligao"/>
                <w:noProof/>
              </w:rPr>
              <w:t>3.2.3.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Gabinetes e Bilheteira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5" w:history="1">
            <w:r w:rsidR="00535AB4" w:rsidRPr="00911C49">
              <w:rPr>
                <w:rStyle w:val="Hiperligao"/>
                <w:noProof/>
              </w:rPr>
              <w:t>4.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CONDIÇÕES DE CÁLCULO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6" w:history="1">
            <w:r w:rsidR="00535AB4" w:rsidRPr="00911C49">
              <w:rPr>
                <w:rStyle w:val="Hiperligao"/>
                <w:noProof/>
              </w:rPr>
              <w:t>4.1.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Temperatura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7" w:history="1">
            <w:r w:rsidR="00535AB4" w:rsidRPr="00911C49">
              <w:rPr>
                <w:rStyle w:val="Hiperligao"/>
                <w:noProof/>
              </w:rPr>
              <w:t>4.2.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Outros Elementos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8" w:history="1">
            <w:r w:rsidR="00535AB4" w:rsidRPr="00911C49">
              <w:rPr>
                <w:rStyle w:val="Hiperligao"/>
                <w:noProof/>
              </w:rPr>
              <w:t>4.3.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Características do Ar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9" w:history="1">
            <w:r w:rsidR="00535AB4" w:rsidRPr="00911C49">
              <w:rPr>
                <w:rStyle w:val="Hiperligao"/>
                <w:noProof/>
              </w:rPr>
              <w:t>5.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COMPARTAMENTO ACÚSTICO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0" w:history="1">
            <w:r w:rsidR="00535AB4" w:rsidRPr="00911C49">
              <w:rPr>
                <w:rStyle w:val="Hiperligao"/>
                <w:noProof/>
              </w:rPr>
              <w:t>6.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CONDUTAS E TUBAGENS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1" w:history="1">
            <w:r w:rsidR="00535AB4" w:rsidRPr="00911C49">
              <w:rPr>
                <w:rStyle w:val="Hiperligao"/>
                <w:noProof/>
              </w:rPr>
              <w:t>7.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INSTALAÇÕES ELÉTRICAS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2" w:history="1">
            <w:r w:rsidR="00535AB4" w:rsidRPr="00911C49">
              <w:rPr>
                <w:rStyle w:val="Hiperligao"/>
                <w:noProof/>
              </w:rPr>
              <w:t>8.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CONSTRUÇÃO CIVIL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766989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3" w:history="1">
            <w:r w:rsidR="00535AB4" w:rsidRPr="00911C49">
              <w:rPr>
                <w:rStyle w:val="Hiperligao"/>
                <w:noProof/>
              </w:rPr>
              <w:t>9.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CONSTRUÇÃO DOS FIXES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06B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5874" w:rsidRDefault="00766989" w:rsidP="00262307">
          <w:pPr>
            <w:pStyle w:val="Estilondice1EspaamentoentrelinhasPelomenos11pt"/>
            <w:spacing w:line="360" w:lineRule="auto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4" w:name="_Toc349579507"/>
      <w:r>
        <w:rPr>
          <w:highlight w:val="lightGray"/>
        </w:rPr>
        <w:br w:type="page"/>
      </w:r>
      <w:bookmarkStart w:id="5" w:name="_Toc413397579"/>
    </w:p>
    <w:p w:rsidR="009376D9" w:rsidRDefault="009376D9" w:rsidP="00262307">
      <w:pPr>
        <w:spacing w:line="22" w:lineRule="atLeast"/>
        <w:rPr>
          <w:highlight w:val="lightGray"/>
        </w:rPr>
      </w:pPr>
    </w:p>
    <w:p w:rsidR="00E179DC" w:rsidRPr="00D06450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6" w:name="_Toc461463347"/>
      <w:r>
        <w:rPr>
          <w:b w:val="0"/>
        </w:rPr>
        <w:t xml:space="preserve">1. </w:t>
      </w:r>
      <w:r w:rsidR="006A3271">
        <w:rPr>
          <w:b w:val="0"/>
        </w:rPr>
        <w:t>INTRODUÇÃO</w:t>
      </w:r>
      <w:bookmarkEnd w:id="6"/>
    </w:p>
    <w:p w:rsidR="006A3271" w:rsidRDefault="006A3271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 xml:space="preserve">A presente </w:t>
      </w:r>
      <w:r w:rsidRPr="0077555C">
        <w:t xml:space="preserve">Memória Descritiva e Justificativa </w:t>
      </w:r>
      <w:proofErr w:type="gramStart"/>
      <w:r w:rsidRPr="0077555C">
        <w:t>diz</w:t>
      </w:r>
      <w:proofErr w:type="gramEnd"/>
      <w:r w:rsidRPr="0077555C">
        <w:t xml:space="preserve"> respeito ao Projeto de Equipamentos e Instalações Mecânicas para </w:t>
      </w:r>
      <w:r w:rsidRPr="0077555C">
        <w:rPr>
          <w:rFonts w:cs="Arial"/>
          <w:szCs w:val="20"/>
        </w:rPr>
        <w:t>a Requalificação e Reabilitação Energética do Pavilhão Desportivo de Famalicão</w:t>
      </w:r>
      <w:r w:rsidR="00EE3B74">
        <w:rPr>
          <w:rFonts w:cs="Arial"/>
          <w:szCs w:val="20"/>
        </w:rPr>
        <w:t xml:space="preserve"> – Fase 2 (A2)</w:t>
      </w:r>
      <w:r w:rsidRPr="0077555C">
        <w:rPr>
          <w:rFonts w:cs="Arial"/>
          <w:szCs w:val="20"/>
        </w:rPr>
        <w:t>, concelho da Nazaré, requerido pelo Município da Nazaré.</w:t>
      </w:r>
    </w:p>
    <w:p w:rsidR="00E04927" w:rsidRDefault="00EE3B74" w:rsidP="006A3271">
      <w:pPr>
        <w:rPr>
          <w:rFonts w:cs="Arial"/>
          <w:szCs w:val="20"/>
        </w:rPr>
      </w:pPr>
      <w:r>
        <w:rPr>
          <w:rFonts w:cs="Arial"/>
          <w:szCs w:val="20"/>
        </w:rPr>
        <w:t xml:space="preserve">A pedido pelo Dono de Obra o </w:t>
      </w:r>
      <w:r w:rsidRPr="0077555C">
        <w:t>Projeto de Equipamentos e Instalações Mecânicas</w:t>
      </w:r>
      <w:r>
        <w:rPr>
          <w:rFonts w:cs="Arial"/>
          <w:szCs w:val="20"/>
        </w:rPr>
        <w:t xml:space="preserve"> irá ser</w:t>
      </w:r>
      <w:r w:rsidR="0021714D">
        <w:rPr>
          <w:rFonts w:cs="Arial"/>
          <w:szCs w:val="20"/>
        </w:rPr>
        <w:t xml:space="preserve"> realizado em 2 fases. Será</w:t>
      </w:r>
      <w:r w:rsidR="007F5744">
        <w:rPr>
          <w:rFonts w:cs="Arial"/>
          <w:szCs w:val="20"/>
        </w:rPr>
        <w:t xml:space="preserve"> aqui </w:t>
      </w:r>
      <w:r w:rsidR="0021714D">
        <w:rPr>
          <w:rFonts w:cs="Arial"/>
          <w:szCs w:val="20"/>
        </w:rPr>
        <w:t xml:space="preserve">apresentado o projeto </w:t>
      </w:r>
      <w:r w:rsidR="00E04927">
        <w:rPr>
          <w:rFonts w:cs="Arial"/>
          <w:szCs w:val="20"/>
        </w:rPr>
        <w:t xml:space="preserve">completo e </w:t>
      </w:r>
      <w:proofErr w:type="gramStart"/>
      <w:r w:rsidR="00E04927">
        <w:rPr>
          <w:rFonts w:cs="Arial"/>
          <w:szCs w:val="20"/>
        </w:rPr>
        <w:t>evidenciado</w:t>
      </w:r>
      <w:proofErr w:type="gramEnd"/>
      <w:r w:rsidR="00E04927">
        <w:rPr>
          <w:rFonts w:cs="Arial"/>
          <w:szCs w:val="20"/>
        </w:rPr>
        <w:t xml:space="preserve"> </w:t>
      </w:r>
      <w:proofErr w:type="gramStart"/>
      <w:r w:rsidR="00E04927">
        <w:rPr>
          <w:rFonts w:cs="Arial"/>
          <w:szCs w:val="20"/>
        </w:rPr>
        <w:t>todos os</w:t>
      </w:r>
      <w:proofErr w:type="gramEnd"/>
      <w:r w:rsidR="00E04927">
        <w:rPr>
          <w:rFonts w:cs="Arial"/>
          <w:szCs w:val="20"/>
        </w:rPr>
        <w:t xml:space="preserve"> </w:t>
      </w:r>
      <w:proofErr w:type="gramStart"/>
      <w:r w:rsidR="00E04927">
        <w:rPr>
          <w:rFonts w:cs="Arial"/>
          <w:szCs w:val="20"/>
        </w:rPr>
        <w:t>elementos</w:t>
      </w:r>
      <w:proofErr w:type="gramEnd"/>
      <w:r w:rsidR="00E04927">
        <w:rPr>
          <w:rFonts w:cs="Arial"/>
          <w:szCs w:val="20"/>
        </w:rPr>
        <w:t xml:space="preserve"> que englobam cada fase.</w:t>
      </w:r>
    </w:p>
    <w:p w:rsidR="006A3271" w:rsidRPr="0077555C" w:rsidRDefault="00E04927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 xml:space="preserve"> </w:t>
      </w:r>
    </w:p>
    <w:p w:rsidR="006A3271" w:rsidRPr="0077555C" w:rsidRDefault="006A3271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>O âmbito da intervenção centra-se na melhoria das condições físicas e energéticas do edifício existente, com o objetivo na adequação à legislação em vigor relativa a este tipo de instalações, dotando-o de condições adequadas à prática desportiva, e paralelamente requalificar energeticamente o edifício numa perspetiva de conforto térmico e eficiência ambiental.</w:t>
      </w:r>
    </w:p>
    <w:p w:rsidR="006A3271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>Condicionantes construtivas relativas aos elementos estruturais, aos pés direitos existentes e ainda às previsões financeiras para a intervenção global, conduziram a um estudo simplificado dos sistemas a implementar, garantindo contudo, as condições mínimas de conforto aconselháveis.</w:t>
      </w:r>
    </w:p>
    <w:p w:rsidR="009376D9" w:rsidRDefault="009376D9" w:rsidP="00201DBB">
      <w:pPr>
        <w:rPr>
          <w:highlight w:val="lightGray"/>
        </w:rPr>
      </w:pPr>
    </w:p>
    <w:p w:rsidR="003E3FCC" w:rsidRPr="00AF4573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7" w:name="_Toc461463348"/>
      <w:r>
        <w:rPr>
          <w:b w:val="0"/>
        </w:rPr>
        <w:t xml:space="preserve">2. </w:t>
      </w:r>
      <w:r w:rsidR="006A3271">
        <w:rPr>
          <w:b w:val="0"/>
        </w:rPr>
        <w:t>ÂMBITO DO ESTUDO APRESENTADO</w:t>
      </w:r>
      <w:bookmarkEnd w:id="7"/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Climatização dos Gabinetes e Bilheteira</w:t>
      </w:r>
      <w:r w:rsidR="00E04927">
        <w:rPr>
          <w:rFonts w:cs="Arial"/>
        </w:rPr>
        <w:t xml:space="preserve"> –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Ventilação do Pavilhão Desportivo</w:t>
      </w:r>
      <w:r w:rsidR="00E04927">
        <w:rPr>
          <w:rFonts w:cs="Arial"/>
        </w:rPr>
        <w:t xml:space="preserve"> – Fase 2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Extração de Ar das Instalações Sanitárias e Balneários</w:t>
      </w:r>
      <w:r w:rsidR="00E04927">
        <w:rPr>
          <w:rFonts w:cs="Arial"/>
        </w:rPr>
        <w:t xml:space="preserve"> – Fase 2 e conclusão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Extração de Ar da Arrecadação de Material</w:t>
      </w:r>
      <w:r w:rsidR="005872E4">
        <w:rPr>
          <w:rFonts w:cs="Arial"/>
        </w:rPr>
        <w:t xml:space="preserve"> Desportivo</w:t>
      </w:r>
      <w:r w:rsidR="00E04927">
        <w:rPr>
          <w:rFonts w:cs="Arial"/>
        </w:rPr>
        <w:t xml:space="preserve"> – Fase 2 e conclusão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Sistema de AQS com recurso a energias renováveis</w:t>
      </w:r>
      <w:r w:rsidR="00E04927">
        <w:rPr>
          <w:rFonts w:cs="Arial"/>
        </w:rPr>
        <w:t xml:space="preserve"> – Fase 2</w:t>
      </w:r>
      <w:r w:rsidRPr="0077555C">
        <w:rPr>
          <w:rFonts w:cs="Arial"/>
        </w:rPr>
        <w:t>.</w:t>
      </w:r>
    </w:p>
    <w:p w:rsidR="006A3271" w:rsidRPr="0077555C" w:rsidRDefault="006A3271" w:rsidP="006A3271">
      <w:pPr>
        <w:spacing w:before="120" w:after="120"/>
        <w:rPr>
          <w:rFonts w:cs="Arial"/>
        </w:rPr>
      </w:pPr>
      <w:r w:rsidRPr="0077555C">
        <w:rPr>
          <w:rFonts w:cs="Arial"/>
        </w:rPr>
        <w:t>Face à tipologia do edifício e aspetos construtivos do mesmo e, tendo em conta os regulamentos energéticos em vigor, foram adotadas soluções capazes de minimizar os consumos de energia e ao mesmo tempo prever condições de fácil gestão e manutenção.</w:t>
      </w:r>
    </w:p>
    <w:p w:rsidR="006A3271" w:rsidRPr="0077555C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 xml:space="preserve">Face às condições financeiras agregadas ao projeto não foi considerado um sistema de introdução de ar novo nos gabinetes e espaços comuns de circulação, sendo contudo garantidos através da abertura de janelas e/ou portas. </w:t>
      </w:r>
    </w:p>
    <w:p w:rsidR="00112B98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>Conforme referido, as condicionantes construtivas e económicas não permitem o desenvolvimento de sistemas dedicados ao tratamento do ar ambiente considera</w:t>
      </w:r>
      <w:r w:rsidR="009B6930">
        <w:rPr>
          <w:rFonts w:cs="Arial"/>
        </w:rPr>
        <w:t>ndo</w:t>
      </w:r>
      <w:r w:rsidRPr="0077555C">
        <w:rPr>
          <w:rFonts w:cs="Arial"/>
        </w:rPr>
        <w:t>-se apenas uma extração simples para as z</w:t>
      </w:r>
      <w:r w:rsidR="00561D21">
        <w:rPr>
          <w:rFonts w:cs="Arial"/>
        </w:rPr>
        <w:t>onas de instalações sanitárias,</w:t>
      </w:r>
      <w:r w:rsidRPr="0077555C">
        <w:rPr>
          <w:rFonts w:cs="Arial"/>
        </w:rPr>
        <w:t xml:space="preserve"> balneários</w:t>
      </w:r>
      <w:r w:rsidR="00561D21">
        <w:rPr>
          <w:rFonts w:cs="Arial"/>
        </w:rPr>
        <w:t xml:space="preserve"> e arrecadação de material</w:t>
      </w:r>
      <w:r w:rsidR="005872E4">
        <w:rPr>
          <w:rFonts w:cs="Arial"/>
        </w:rPr>
        <w:t xml:space="preserve"> desportivo</w:t>
      </w:r>
      <w:r w:rsidR="00561D21">
        <w:rPr>
          <w:rFonts w:cs="Arial"/>
        </w:rPr>
        <w:t>, bem como, a ventilação da camada superior do pavilhão, assegurando desta forma a extração do ar viciado recorrente da prática desportiva</w:t>
      </w:r>
      <w:r w:rsidR="00112B98">
        <w:rPr>
          <w:rFonts w:cs="Arial"/>
        </w:rPr>
        <w:t>.</w:t>
      </w:r>
    </w:p>
    <w:p w:rsidR="00701CF5" w:rsidRPr="00AF4573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8" w:name="_Toc461463349"/>
      <w:r>
        <w:rPr>
          <w:b w:val="0"/>
        </w:rPr>
        <w:lastRenderedPageBreak/>
        <w:t xml:space="preserve">3. </w:t>
      </w:r>
      <w:r w:rsidR="00701CF5">
        <w:rPr>
          <w:b w:val="0"/>
        </w:rPr>
        <w:t>SOLUÇÕES PRECONIZADAS</w:t>
      </w:r>
      <w:bookmarkEnd w:id="8"/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Foram estudadas as soluções que, para cada uma das zonas previstas no projeto de Arquitetura, sejam criadas condições ambientais mínimas à sua utilização.</w:t>
      </w:r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Assim e, face ao projetado, foram estudadas as seguintes zonas: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Pavilhão Desportivo;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Balneários, Instalações Sanitárias e Arrecadação de Material Desportivo;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Gabinetes e Bilheteira.</w:t>
      </w:r>
    </w:p>
    <w:p w:rsidR="00701CF5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Para cada uma das zonas consideradas serão implementadas as seguintes soluções:</w:t>
      </w:r>
    </w:p>
    <w:p w:rsidR="00701CF5" w:rsidRDefault="00701CF5" w:rsidP="006A3271">
      <w:pPr>
        <w:spacing w:before="120"/>
        <w:rPr>
          <w:rFonts w:cs="Arial"/>
        </w:rPr>
      </w:pPr>
    </w:p>
    <w:p w:rsidR="00105E26" w:rsidRPr="00105E26" w:rsidRDefault="00D73812" w:rsidP="008B35DE">
      <w:pPr>
        <w:pStyle w:val="Ttulo3"/>
        <w:numPr>
          <w:ilvl w:val="0"/>
          <w:numId w:val="0"/>
        </w:numPr>
      </w:pPr>
      <w:bookmarkStart w:id="9" w:name="_Toc461463350"/>
      <w:r>
        <w:t xml:space="preserve">3.1. </w:t>
      </w:r>
      <w:r w:rsidR="00701CF5">
        <w:t>Pavilhão Desportivo</w:t>
      </w:r>
      <w:bookmarkEnd w:id="9"/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Face ao elevado pé direito do pavilhão e, por forma a evitar acumulação de ar viciado prevê-se a instalação de Sistema de Ventilação cruzada a nível superior.</w:t>
      </w:r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Este sistema será constituído por quatro ventiladores, sendo dois de admissão orientados a norte e dois de rejeição orientados a Sul, montados nas fachadas de maior dimensão.</w:t>
      </w:r>
    </w:p>
    <w:p w:rsidR="00701CF5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Os ventiladores promoverão o varrimento total do ar da camada superior do pavilhão evitando-se assim as desconformidades em temperatura e em ar ambiente viciado, beneficiando-se assim as condições para a prática desportiva e/ou eventuais utilizações.</w:t>
      </w:r>
    </w:p>
    <w:p w:rsidR="00A170FB" w:rsidRDefault="00A170FB" w:rsidP="00A170FB">
      <w:pPr>
        <w:spacing w:after="120"/>
      </w:pPr>
      <w:r>
        <w:t>Nota: A instalação do sistema de ventilação do pavilhão deverá ser concluída na fase 2 do projeto.</w:t>
      </w:r>
    </w:p>
    <w:p w:rsidR="00701CF5" w:rsidRPr="001B5430" w:rsidRDefault="00701CF5" w:rsidP="00701CF5">
      <w:pPr>
        <w:spacing w:after="120"/>
      </w:pPr>
    </w:p>
    <w:p w:rsidR="00105E26" w:rsidRDefault="00D73812" w:rsidP="008B35DE">
      <w:pPr>
        <w:pStyle w:val="Ttulo3"/>
        <w:numPr>
          <w:ilvl w:val="0"/>
          <w:numId w:val="0"/>
        </w:numPr>
      </w:pPr>
      <w:bookmarkStart w:id="10" w:name="_Toc461463351"/>
      <w:r>
        <w:t xml:space="preserve">3.2. </w:t>
      </w:r>
      <w:r w:rsidR="00701CF5">
        <w:t>Balneários, Instalações Sanitárias e Arrecadação de Material Desportivo</w:t>
      </w:r>
      <w:bookmarkEnd w:id="10"/>
      <w:r w:rsidR="00701CF5">
        <w:t xml:space="preserve"> </w:t>
      </w:r>
    </w:p>
    <w:p w:rsidR="00701CF5" w:rsidRPr="00701CF5" w:rsidRDefault="00701CF5" w:rsidP="00D73812">
      <w:pPr>
        <w:pStyle w:val="Ttulo4"/>
        <w:numPr>
          <w:ilvl w:val="2"/>
          <w:numId w:val="20"/>
        </w:numPr>
      </w:pPr>
      <w:bookmarkStart w:id="11" w:name="_Toc461463352"/>
      <w:r>
        <w:t>Ventilação</w:t>
      </w:r>
      <w:bookmarkEnd w:id="11"/>
    </w:p>
    <w:p w:rsidR="00701CF5" w:rsidRPr="0049038E" w:rsidRDefault="00701CF5" w:rsidP="00701CF5">
      <w:pPr>
        <w:spacing w:after="120"/>
        <w:rPr>
          <w:rFonts w:cs="Arial"/>
        </w:rPr>
      </w:pPr>
      <w:r w:rsidRPr="0049038E">
        <w:rPr>
          <w:rFonts w:cs="Arial"/>
        </w:rPr>
        <w:t>Por forma a evitar odores e criar condições de renovação de ar e ainda extrair o ar saturado das zonas de balneários, instalações sanitárias e arrecadação de material desportivo, prevê-se a instalação de sistemas de extração do ar, tendo por base grelhagem adequada montada em sistema de rede de condutas conectadas a ventiladores de extração com caudal capaz de assegurar, no mínimo, 10 renovações do ar dos espaços que servem.</w:t>
      </w:r>
    </w:p>
    <w:p w:rsidR="00701CF5" w:rsidRDefault="00701CF5" w:rsidP="00701CF5">
      <w:pPr>
        <w:spacing w:after="120"/>
        <w:rPr>
          <w:rFonts w:cs="Arial"/>
        </w:rPr>
      </w:pPr>
      <w:r>
        <w:rPr>
          <w:rFonts w:cs="Arial"/>
        </w:rPr>
        <w:t>Devido aos constrangimentos impostos pela dimensão do teto falso e contençã</w:t>
      </w:r>
      <w:r w:rsidR="0048347C">
        <w:rPr>
          <w:rFonts w:cs="Arial"/>
        </w:rPr>
        <w:t>o de custos serão considerados quatro</w:t>
      </w:r>
      <w:r>
        <w:rPr>
          <w:rFonts w:cs="Arial"/>
        </w:rPr>
        <w:t xml:space="preserve"> (</w:t>
      </w:r>
      <w:r w:rsidR="0048347C">
        <w:rPr>
          <w:rFonts w:cs="Arial"/>
        </w:rPr>
        <w:t>4</w:t>
      </w:r>
      <w:r>
        <w:rPr>
          <w:rFonts w:cs="Arial"/>
        </w:rPr>
        <w:t>) ventiladores diferenciados servindo respetivamente:</w:t>
      </w:r>
    </w:p>
    <w:p w:rsidR="00701CF5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>
        <w:rPr>
          <w:rFonts w:cs="Arial"/>
        </w:rPr>
        <w:t xml:space="preserve">1 </w:t>
      </w:r>
      <w:proofErr w:type="gramStart"/>
      <w:r>
        <w:rPr>
          <w:rFonts w:cs="Arial"/>
        </w:rPr>
        <w:t>ventilador</w:t>
      </w:r>
      <w:proofErr w:type="gramEnd"/>
      <w:r>
        <w:rPr>
          <w:rFonts w:cs="Arial"/>
        </w:rPr>
        <w:t xml:space="preserve"> por </w:t>
      </w:r>
      <w:r w:rsidR="0048347C">
        <w:rPr>
          <w:rFonts w:cs="Arial"/>
        </w:rPr>
        <w:t xml:space="preserve">cada </w:t>
      </w:r>
      <w:r>
        <w:rPr>
          <w:rFonts w:cs="Arial"/>
        </w:rPr>
        <w:t>balneário;</w:t>
      </w:r>
    </w:p>
    <w:p w:rsidR="00105E26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>
        <w:rPr>
          <w:rFonts w:cs="Arial"/>
        </w:rPr>
        <w:t>1</w:t>
      </w:r>
      <w:r w:rsidRPr="00701CF5">
        <w:rPr>
          <w:rFonts w:cs="Arial"/>
        </w:rPr>
        <w:t xml:space="preserve"> </w:t>
      </w:r>
      <w:proofErr w:type="gramStart"/>
      <w:r w:rsidRPr="00701CF5">
        <w:rPr>
          <w:rFonts w:cs="Arial"/>
        </w:rPr>
        <w:t>ventilador</w:t>
      </w:r>
      <w:proofErr w:type="gramEnd"/>
      <w:r w:rsidRPr="00701CF5">
        <w:rPr>
          <w:rFonts w:cs="Arial"/>
        </w:rPr>
        <w:t xml:space="preserve"> para Instalações Sanitárias de público</w:t>
      </w:r>
      <w:r w:rsidR="0048347C">
        <w:rPr>
          <w:rFonts w:cs="Arial"/>
        </w:rPr>
        <w:t>, juntamente com a arrecadação do material desportivo</w:t>
      </w:r>
      <w:r w:rsidRPr="00701CF5">
        <w:rPr>
          <w:rFonts w:cs="Arial"/>
        </w:rPr>
        <w:t>.</w:t>
      </w:r>
    </w:p>
    <w:p w:rsidR="00E201A0" w:rsidRDefault="00C27A72" w:rsidP="00E201A0">
      <w:pPr>
        <w:spacing w:after="60"/>
        <w:rPr>
          <w:rFonts w:cs="Arial"/>
        </w:rPr>
      </w:pPr>
      <w:r w:rsidRPr="00E33948">
        <w:rPr>
          <w:rFonts w:cs="Arial"/>
        </w:rPr>
        <w:t>As respetivas portas dos compartimentos afetos à extração serão elevadas 1,5 cm do pavimento.</w:t>
      </w:r>
    </w:p>
    <w:p w:rsidR="00A170FB" w:rsidRPr="00A170FB" w:rsidRDefault="00A170FB" w:rsidP="00E201A0">
      <w:pPr>
        <w:spacing w:after="60"/>
        <w:rPr>
          <w:rFonts w:cs="Arial"/>
        </w:rPr>
      </w:pPr>
      <w:r w:rsidRPr="00A170FB">
        <w:rPr>
          <w:rFonts w:cs="Arial"/>
        </w:rPr>
        <w:lastRenderedPageBreak/>
        <w:t xml:space="preserve">Nota: O sistema de ventilação deverá ser concluído na fase 3 com instalação das respetivas grelhas aquando da instalação dos </w:t>
      </w:r>
      <w:proofErr w:type="spellStart"/>
      <w:r w:rsidRPr="00A170FB">
        <w:rPr>
          <w:rFonts w:cs="Arial"/>
        </w:rPr>
        <w:t>tectos</w:t>
      </w:r>
      <w:proofErr w:type="spellEnd"/>
      <w:r w:rsidRPr="00A170FB">
        <w:rPr>
          <w:rFonts w:cs="Arial"/>
        </w:rPr>
        <w:t xml:space="preserve"> falsos.</w:t>
      </w:r>
    </w:p>
    <w:p w:rsidR="00C27A72" w:rsidRPr="00C27A72" w:rsidRDefault="00A170FB" w:rsidP="00E201A0">
      <w:pPr>
        <w:spacing w:after="60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E201A0" w:rsidRPr="008D10EE" w:rsidRDefault="00E201A0" w:rsidP="00D73812">
      <w:pPr>
        <w:pStyle w:val="Ttulo4"/>
        <w:numPr>
          <w:ilvl w:val="2"/>
          <w:numId w:val="20"/>
        </w:numPr>
      </w:pPr>
      <w:bookmarkStart w:id="12" w:name="_Toc461463353"/>
      <w:r w:rsidRPr="008D10EE">
        <w:t>Produção de Águas Quentes para os Balneários</w:t>
      </w:r>
      <w:bookmarkEnd w:id="12"/>
    </w:p>
    <w:p w:rsidR="00396433" w:rsidRDefault="00E201A0" w:rsidP="00E201A0">
      <w:pPr>
        <w:spacing w:after="120"/>
        <w:rPr>
          <w:rFonts w:cs="Arial"/>
        </w:rPr>
      </w:pPr>
      <w:r>
        <w:rPr>
          <w:rFonts w:cs="Arial"/>
        </w:rPr>
        <w:t>A produção de águas Quentes necessária aos chuveiros (banhos) será conseguida através de sistema de coletores solares térmicos interligados a depósito</w:t>
      </w:r>
      <w:r w:rsidR="00396433">
        <w:rPr>
          <w:rFonts w:cs="Arial"/>
        </w:rPr>
        <w:t>s</w:t>
      </w:r>
      <w:r>
        <w:rPr>
          <w:rFonts w:cs="Arial"/>
        </w:rPr>
        <w:t xml:space="preserve"> de acumulação</w:t>
      </w:r>
      <w:r w:rsidR="00396433">
        <w:rPr>
          <w:rFonts w:cs="Arial"/>
        </w:rPr>
        <w:t xml:space="preserve"> na área técnica. Desta forma assegura-se uma economia na utilização do sistema convencional de apoio, que fica reservado para complemento de energia na preparação de AQS, quando a radiação solar disponível não for suficiente – no âmbito da regulamentação térmica em vigor. </w:t>
      </w:r>
      <w:r w:rsidR="00571D14">
        <w:rPr>
          <w:rFonts w:cs="Arial"/>
        </w:rPr>
        <w:t>Assim sendo, c</w:t>
      </w:r>
      <w:r w:rsidR="00396433">
        <w:rPr>
          <w:rFonts w:cs="Arial"/>
        </w:rPr>
        <w:t>omo sistema de apoio</w:t>
      </w:r>
      <w:proofErr w:type="gramStart"/>
      <w:r w:rsidR="00DA2F14">
        <w:rPr>
          <w:rFonts w:cs="Arial"/>
        </w:rPr>
        <w:t>,</w:t>
      </w:r>
      <w:proofErr w:type="gramEnd"/>
      <w:r w:rsidR="00396433">
        <w:rPr>
          <w:rFonts w:cs="Arial"/>
        </w:rPr>
        <w:t xml:space="preserve"> foi </w:t>
      </w:r>
      <w:r w:rsidR="00561D21">
        <w:rPr>
          <w:rFonts w:cs="Arial"/>
        </w:rPr>
        <w:t>projetado uma</w:t>
      </w:r>
      <w:r>
        <w:rPr>
          <w:rFonts w:cs="Arial"/>
        </w:rPr>
        <w:t xml:space="preserve"> resistência elétrica </w:t>
      </w:r>
      <w:r w:rsidR="00396433">
        <w:rPr>
          <w:rFonts w:cs="Arial"/>
        </w:rPr>
        <w:t>de 9</w:t>
      </w:r>
      <w:r w:rsidR="00D8134A">
        <w:rPr>
          <w:rFonts w:cs="Arial"/>
        </w:rPr>
        <w:t xml:space="preserve"> </w:t>
      </w:r>
      <w:r w:rsidR="00396433">
        <w:rPr>
          <w:rFonts w:cs="Arial"/>
        </w:rPr>
        <w:t>kW instalada no depósito de AQS</w:t>
      </w:r>
      <w:r w:rsidR="00561D21">
        <w:rPr>
          <w:rFonts w:cs="Arial"/>
        </w:rPr>
        <w:t xml:space="preserve"> po</w:t>
      </w:r>
      <w:r w:rsidR="00C43380">
        <w:rPr>
          <w:rFonts w:cs="Arial"/>
        </w:rPr>
        <w:t>r forma a simplificar o sistema</w:t>
      </w:r>
      <w:r w:rsidR="004A26F5">
        <w:rPr>
          <w:rFonts w:cs="Arial"/>
        </w:rPr>
        <w:t xml:space="preserve"> e os custos inerente</w:t>
      </w:r>
      <w:r w:rsidR="00A55BAA">
        <w:rPr>
          <w:rFonts w:cs="Arial"/>
        </w:rPr>
        <w:t>s</w:t>
      </w:r>
      <w:r w:rsidR="004A26F5">
        <w:rPr>
          <w:rFonts w:cs="Arial"/>
        </w:rPr>
        <w:t xml:space="preserve"> a este</w:t>
      </w:r>
      <w:r w:rsidR="00A55BAA">
        <w:rPr>
          <w:rFonts w:cs="Arial"/>
        </w:rPr>
        <w:t>;</w:t>
      </w:r>
      <w:r w:rsidR="00C43380">
        <w:rPr>
          <w:rFonts w:cs="Arial"/>
        </w:rPr>
        <w:t xml:space="preserve"> no entanto, para uma situação futura, fica a </w:t>
      </w:r>
      <w:r w:rsidR="00561D21">
        <w:rPr>
          <w:rFonts w:cs="Arial"/>
        </w:rPr>
        <w:t>possibilidade de instalar um sistema de apoio mais eficiente</w:t>
      </w:r>
      <w:r w:rsidR="00571D14">
        <w:rPr>
          <w:rFonts w:cs="Arial"/>
        </w:rPr>
        <w:t xml:space="preserve"> a esse mesmo depósito</w:t>
      </w:r>
      <w:r w:rsidR="00561D21">
        <w:rPr>
          <w:rFonts w:cs="Arial"/>
        </w:rPr>
        <w:t xml:space="preserve">, como </w:t>
      </w:r>
      <w:r w:rsidR="00C43380">
        <w:rPr>
          <w:rFonts w:cs="Arial"/>
        </w:rPr>
        <w:t xml:space="preserve">o caso de </w:t>
      </w:r>
      <w:r w:rsidR="00561D21">
        <w:rPr>
          <w:rFonts w:cs="Arial"/>
        </w:rPr>
        <w:t>uma caldeira mural</w:t>
      </w:r>
      <w:r w:rsidR="004A26F5">
        <w:rPr>
          <w:rFonts w:cs="Arial"/>
        </w:rPr>
        <w:t xml:space="preserve"> de 30 kW, demorando apenas 2h para o reaquecimento numa situação de radiação solar disponível insuficiente</w:t>
      </w:r>
      <w:r w:rsidR="00571D14">
        <w:rPr>
          <w:rFonts w:cs="Arial"/>
        </w:rPr>
        <w:t xml:space="preserve">. </w:t>
      </w:r>
    </w:p>
    <w:p w:rsidR="000F2267" w:rsidRDefault="000F2267" w:rsidP="00E201A0">
      <w:pPr>
        <w:spacing w:after="120"/>
        <w:rPr>
          <w:rFonts w:cs="Arial"/>
        </w:rPr>
      </w:pPr>
    </w:p>
    <w:p w:rsidR="008D4211" w:rsidRPr="00C70240" w:rsidRDefault="008D4211" w:rsidP="00D73812">
      <w:pPr>
        <w:pStyle w:val="Ttulo5"/>
        <w:numPr>
          <w:ilvl w:val="3"/>
          <w:numId w:val="20"/>
        </w:numPr>
      </w:pPr>
      <w:r w:rsidRPr="00C70240">
        <w:t>Descrição do sistema de AQS</w:t>
      </w:r>
    </w:p>
    <w:p w:rsidR="008D4211" w:rsidRPr="00BA5020" w:rsidRDefault="008D4211" w:rsidP="008D4211">
      <w:pPr>
        <w:spacing w:after="120"/>
      </w:pPr>
      <w:r w:rsidRPr="00BA5020">
        <w:t xml:space="preserve">A captação de energia solar será realizada por intermédio de duas baterias de </w:t>
      </w:r>
      <w:proofErr w:type="spellStart"/>
      <w:r w:rsidRPr="00BA5020">
        <w:t>colectores</w:t>
      </w:r>
      <w:proofErr w:type="spellEnd"/>
      <w:r w:rsidRPr="00BA5020">
        <w:t xml:space="preserve"> solares planos, instalados na cobertura plana, conforme peças desenhadas. Cada bateria de </w:t>
      </w:r>
      <w:proofErr w:type="spellStart"/>
      <w:r w:rsidRPr="00BA5020">
        <w:t>colectores</w:t>
      </w:r>
      <w:proofErr w:type="spellEnd"/>
      <w:r w:rsidRPr="00BA5020">
        <w:t xml:space="preserve"> </w:t>
      </w:r>
      <w:r w:rsidR="003F2042">
        <w:t>irá</w:t>
      </w:r>
      <w:r w:rsidRPr="00BA5020">
        <w:t xml:space="preserve"> incorporar </w:t>
      </w:r>
      <w:r w:rsidR="003F2042">
        <w:t>um conjunto de</w:t>
      </w:r>
      <w:r w:rsidRPr="00BA5020">
        <w:t xml:space="preserve"> acessórios hidráulicos adequados (purgador automático, válvula de segurança e regulador de caudal), de modo a garantir o equilíbrio hidráulico do campo de </w:t>
      </w:r>
      <w:proofErr w:type="spellStart"/>
      <w:r w:rsidRPr="00BA5020">
        <w:t>colectores</w:t>
      </w:r>
      <w:proofErr w:type="spellEnd"/>
      <w:r w:rsidRPr="00BA5020">
        <w:t>, assegurando</w:t>
      </w:r>
      <w:r w:rsidR="003F2042">
        <w:t xml:space="preserve"> deste modo</w:t>
      </w:r>
      <w:r w:rsidRPr="00BA5020">
        <w:t xml:space="preserve"> um rendimento adequado e </w:t>
      </w:r>
      <w:r w:rsidR="003F2042">
        <w:t xml:space="preserve">uma </w:t>
      </w:r>
      <w:r w:rsidRPr="00BA5020">
        <w:t>prote</w:t>
      </w:r>
      <w:r w:rsidR="003F2042">
        <w:t>ção funcional à</w:t>
      </w:r>
      <w:r w:rsidRPr="00BA5020">
        <w:t xml:space="preserve"> instalação.</w:t>
      </w:r>
    </w:p>
    <w:p w:rsidR="008D4211" w:rsidRPr="00BA5020" w:rsidRDefault="008D4211" w:rsidP="008D4211">
      <w:pPr>
        <w:spacing w:after="120"/>
      </w:pPr>
      <w:r w:rsidRPr="00BA5020">
        <w:t>Deve</w:t>
      </w:r>
      <w:r w:rsidR="003F2042">
        <w:t>rão ainda</w:t>
      </w:r>
      <w:r w:rsidRPr="00BA5020">
        <w:t xml:space="preserve"> ser observadas as especificações do manual de instalação dos </w:t>
      </w:r>
      <w:proofErr w:type="spellStart"/>
      <w:r w:rsidRPr="00BA5020">
        <w:t>colectores</w:t>
      </w:r>
      <w:proofErr w:type="spellEnd"/>
      <w:r w:rsidRPr="00BA5020">
        <w:t>, inclusive as exigências de fixação de acordo com as condições de vento aplicáveis.</w:t>
      </w:r>
    </w:p>
    <w:p w:rsidR="0062528A" w:rsidRPr="00A30AA2" w:rsidRDefault="0062528A" w:rsidP="0062528A">
      <w:pPr>
        <w:spacing w:after="120"/>
      </w:pPr>
      <w:r w:rsidRPr="00A30AA2">
        <w:t>A tubagem, isolamento térmico, e acessórios hidráulicos, deverão estar preparados para funcionar corretamente no campo de temperaturas máximas a que o circuito hidráulico estará sujeito.</w:t>
      </w:r>
    </w:p>
    <w:p w:rsidR="0062528A" w:rsidRPr="00A30AA2" w:rsidRDefault="003F2042" w:rsidP="0062528A">
      <w:pPr>
        <w:spacing w:after="120"/>
      </w:pPr>
      <w:r w:rsidRPr="00A30AA2">
        <w:t>Por forma a assegurar o bom funcionamento da instalação a bateria de coletores solares incorporará o</w:t>
      </w:r>
      <w:r w:rsidR="008D4211" w:rsidRPr="00A30AA2">
        <w:t xml:space="preserve"> </w:t>
      </w:r>
      <w:r w:rsidRPr="00A30AA2">
        <w:t xml:space="preserve">circuito fechado do </w:t>
      </w:r>
      <w:r w:rsidR="008D4211" w:rsidRPr="00A30AA2">
        <w:t>circuito primário</w:t>
      </w:r>
      <w:r w:rsidRPr="00A30AA2">
        <w:t>,</w:t>
      </w:r>
      <w:r w:rsidR="008D4211" w:rsidRPr="00A30AA2">
        <w:t xml:space="preserve"> onde circula o fluido solar</w:t>
      </w:r>
      <w:r w:rsidRPr="00A30AA2">
        <w:t>, contempla</w:t>
      </w:r>
      <w:r w:rsidR="008D4211" w:rsidRPr="00A30AA2">
        <w:t xml:space="preserve">do </w:t>
      </w:r>
      <w:r w:rsidRPr="00A30AA2">
        <w:t>pel</w:t>
      </w:r>
      <w:r w:rsidR="008D4211" w:rsidRPr="00A30AA2">
        <w:t xml:space="preserve">o grupo de circulação e de segurança (incluindo bomba de circulação, válvula </w:t>
      </w:r>
      <w:proofErr w:type="spellStart"/>
      <w:r w:rsidR="008D4211" w:rsidRPr="00A30AA2">
        <w:t>anti-retorno</w:t>
      </w:r>
      <w:proofErr w:type="spellEnd"/>
      <w:r w:rsidR="008D4211" w:rsidRPr="00A30AA2">
        <w:t xml:space="preserve">, </w:t>
      </w:r>
      <w:proofErr w:type="spellStart"/>
      <w:r w:rsidR="008D4211" w:rsidRPr="00A30AA2">
        <w:t>caudalímetro</w:t>
      </w:r>
      <w:proofErr w:type="spellEnd"/>
      <w:r w:rsidR="008D4211" w:rsidRPr="00A30AA2">
        <w:t xml:space="preserve"> com regulação de caudal, termómetros, válvula de segurança, vaso de expansão, entre outros)</w:t>
      </w:r>
      <w:r w:rsidRPr="00A30AA2">
        <w:t>.</w:t>
      </w:r>
      <w:r w:rsidR="0062528A" w:rsidRPr="00A30AA2">
        <w:t xml:space="preserve"> Será ainda instalado um circuito de segurança que irá fazer o </w:t>
      </w:r>
      <w:proofErr w:type="spellStart"/>
      <w:proofErr w:type="gramStart"/>
      <w:r w:rsidR="0062528A" w:rsidRPr="00A30AA2">
        <w:t>by-pass</w:t>
      </w:r>
      <w:proofErr w:type="spellEnd"/>
      <w:proofErr w:type="gramEnd"/>
      <w:r w:rsidR="0062528A" w:rsidRPr="00A30AA2">
        <w:t xml:space="preserve"> na saída da bateria de </w:t>
      </w:r>
      <w:proofErr w:type="spellStart"/>
      <w:r w:rsidR="0062528A" w:rsidRPr="00A30AA2">
        <w:t>colectores</w:t>
      </w:r>
      <w:proofErr w:type="spellEnd"/>
      <w:r w:rsidR="0062528A" w:rsidRPr="00A30AA2">
        <w:t xml:space="preserve">, através de uma válvula monitorizada de 3 vias, que irá desviar o fluido solar, quando este atinge uma determinada temperatura máxima definida, para um sistema de dissipador de calor que, por sua vez, retornará a encaminhar o fluido para a bateria de </w:t>
      </w:r>
      <w:proofErr w:type="spellStart"/>
      <w:r w:rsidR="0062528A" w:rsidRPr="00A30AA2">
        <w:t>colectores</w:t>
      </w:r>
      <w:proofErr w:type="spellEnd"/>
      <w:r w:rsidR="0062528A" w:rsidRPr="00A30AA2">
        <w:t xml:space="preserve"> após a normalização da temperatura do mesmo. Evitando desta forma as situações de sobreaquecimento da instalação, nomeadamente no Verão, em que a radiação solar incidente é maior e os consumos podem ser inferiores aos pressupostos do projeto. Como também evita as altas pressões </w:t>
      </w:r>
      <w:r w:rsidR="0062528A" w:rsidRPr="00A30AA2">
        <w:lastRenderedPageBreak/>
        <w:t>decorrentes e a sua ebulição e separação da água e glicol prejudiciais à instalação, evitando assim, intervenções de reparação desnecessárias, bem como os custos associados.</w:t>
      </w:r>
    </w:p>
    <w:p w:rsidR="00A30AA2" w:rsidRPr="00C70240" w:rsidRDefault="00A30AA2" w:rsidP="00A30AA2">
      <w:pPr>
        <w:spacing w:after="120"/>
      </w:pPr>
      <w:r w:rsidRPr="00C70240">
        <w:t xml:space="preserve">Para a energia solar contribuir para a produção de AQS será previsto um depósito de acumulação da água de rede. O sistema solar irá otimizar as trocas de calor para as AQS, pois este recebe a água fria da rede, fornecendo-lhe a energia captada nos </w:t>
      </w:r>
      <w:proofErr w:type="spellStart"/>
      <w:r w:rsidRPr="00C70240">
        <w:t>colectores</w:t>
      </w:r>
      <w:proofErr w:type="spellEnd"/>
      <w:r w:rsidRPr="00C70240">
        <w:t xml:space="preserve">. Consegue-se deste modo um aproveitamento máximo do rendimento do sistema solar térmico. </w:t>
      </w:r>
    </w:p>
    <w:p w:rsidR="00A30AA2" w:rsidRPr="00C70240" w:rsidRDefault="00A30AA2" w:rsidP="00A30AA2">
      <w:pPr>
        <w:spacing w:after="120"/>
      </w:pPr>
      <w:r w:rsidRPr="00C70240">
        <w:t>No entanto, como o sistema solar térmico está sempre dependente das condições de radiação disponíveis, será ainda previsto um sistema convencional de apoio, como complemento para a produção de AQS. Este sistema, quando a energia solar não estiver disponível ou for insuficiente, será efetuado por intermédio de uma resistência elétrica, associado a um outro depósito de acumulação de AQS, instalado no circuito de abastecimento de AQS, em série com o acumulador solar. Este depósito fará a alimentação da rede abastecimento de AQS assegurando a simultaneidade pretendida. Para tal será indispensável o isolamento adequado da rede hidráu</w:t>
      </w:r>
      <w:r w:rsidR="00C70240" w:rsidRPr="00C70240">
        <w:t>lica, bem como, a adição de uma</w:t>
      </w:r>
      <w:r w:rsidRPr="00C70240">
        <w:t xml:space="preserve"> bomb</w:t>
      </w:r>
      <w:r w:rsidR="00C70240" w:rsidRPr="00C70240">
        <w:t>a de recirculação de AQS</w:t>
      </w:r>
      <w:r w:rsidRPr="00C70240">
        <w:t>, de forma a minimizar as perdas energéticas da rede de distribuição de AQS.</w:t>
      </w:r>
    </w:p>
    <w:p w:rsidR="00A30AA2" w:rsidRPr="00C70240" w:rsidRDefault="00A30AA2" w:rsidP="00A30AA2">
      <w:pPr>
        <w:spacing w:after="120"/>
      </w:pPr>
      <w:r w:rsidRPr="00C70240">
        <w:t>O apoio funciona assim somente como complemento ao sistema solar térmico, completando o aquecimento da água do depósito solar e assegurando o fornecimento de AQS, independentemente da radiação solar disponível, sem interrupções nem oscilações da temperatura de conforto para os utilizadores.</w:t>
      </w:r>
    </w:p>
    <w:p w:rsidR="008D4211" w:rsidRPr="00C70240" w:rsidRDefault="003F2042" w:rsidP="008D4211">
      <w:pPr>
        <w:spacing w:after="120"/>
      </w:pPr>
      <w:r w:rsidRPr="00C70240">
        <w:t>A instalação será</w:t>
      </w:r>
      <w:r w:rsidR="008D4211" w:rsidRPr="00C70240">
        <w:t xml:space="preserve"> control</w:t>
      </w:r>
      <w:r w:rsidRPr="00C70240">
        <w:t>ada</w:t>
      </w:r>
      <w:r w:rsidR="008D4211" w:rsidRPr="00C70240">
        <w:t xml:space="preserve"> </w:t>
      </w:r>
      <w:r w:rsidR="0062528A" w:rsidRPr="00C70240">
        <w:t xml:space="preserve">por um sistema de controlo que </w:t>
      </w:r>
      <w:r w:rsidR="008D4211" w:rsidRPr="00C70240">
        <w:t>deverá fa</w:t>
      </w:r>
      <w:r w:rsidR="0062528A" w:rsidRPr="00C70240">
        <w:t xml:space="preserve">zer uma medição diferencial dos </w:t>
      </w:r>
      <w:r w:rsidR="008D4211" w:rsidRPr="00C70240">
        <w:t>pontos de maior e menor temperatura do circuito, atuando a bomba de circulação somente quando a energia solar disponível assim o justifique. Deverá também, sempre que as características do circuito hidráulico o permitam, variar o caudal em circulação no circuito em função das condições de radiação solar existentes, otimizando o rendimento da instalação. Deverá ainda prever um sistema eletrónico de segurança, de modo a minimizar os efeitos prejudiciais de condições meteorológicas extremas que possam congelar a instalação no exterior do edifício.</w:t>
      </w:r>
    </w:p>
    <w:p w:rsidR="00C70240" w:rsidRDefault="00C70240" w:rsidP="00C70240">
      <w:pPr>
        <w:spacing w:after="120"/>
      </w:pPr>
      <w:r w:rsidRPr="00C70240">
        <w:t>Consegue-se assim uma otimização dos consumos energéticos associados à preparação das AQS e respetivas emissões de gases efeito de estufa associadas a esses consumos, bem como, no âmbito da atual regulamentação em vigor, melhorar a classificação energética do edifício.</w:t>
      </w:r>
    </w:p>
    <w:p w:rsidR="00A170FB" w:rsidRDefault="00A170FB" w:rsidP="00C70240">
      <w:pPr>
        <w:spacing w:after="120"/>
      </w:pPr>
    </w:p>
    <w:p w:rsidR="00A170FB" w:rsidRPr="00C70240" w:rsidRDefault="00A170FB" w:rsidP="00C70240">
      <w:pPr>
        <w:spacing w:after="120"/>
      </w:pPr>
    </w:p>
    <w:p w:rsidR="00DF3ED9" w:rsidRPr="008D10EE" w:rsidRDefault="008D4211" w:rsidP="00D73812">
      <w:pPr>
        <w:pStyle w:val="Ttulo5"/>
        <w:numPr>
          <w:ilvl w:val="3"/>
          <w:numId w:val="20"/>
        </w:numPr>
      </w:pPr>
      <w:r w:rsidRPr="008D10EE">
        <w:t>Pressupostos do sistema de AQS</w:t>
      </w:r>
    </w:p>
    <w:p w:rsidR="00CD2B97" w:rsidRDefault="00CD2B97" w:rsidP="008D4211">
      <w:pPr>
        <w:pStyle w:val="NORMAL-MECH"/>
        <w:rPr>
          <w:rFonts w:cs="Arial"/>
          <w:bCs w:val="0"/>
          <w:lang w:eastAsia="en-US"/>
        </w:rPr>
      </w:pPr>
      <w:r w:rsidRPr="00925DEE">
        <w:rPr>
          <w:rFonts w:cs="Arial"/>
          <w:bCs w:val="0"/>
          <w:lang w:eastAsia="en-US"/>
        </w:rPr>
        <w:t>Para efeito de seleção dos equipamentos para o sistema solar térmico para a produção de AQS, consideraram-se os seguintes pressupostos:</w:t>
      </w:r>
    </w:p>
    <w:p w:rsidR="00925DEE" w:rsidRPr="00925DEE" w:rsidRDefault="00925DEE" w:rsidP="008D4211">
      <w:pPr>
        <w:pStyle w:val="NORMAL-MECH"/>
        <w:rPr>
          <w:rFonts w:cs="Arial"/>
          <w:bCs w:val="0"/>
          <w:lang w:eastAsia="en-US"/>
        </w:rPr>
      </w:pPr>
    </w:p>
    <w:p w:rsidR="00CD2B97" w:rsidRPr="00925DEE" w:rsidRDefault="00CD2B97" w:rsidP="008D4211">
      <w:pPr>
        <w:pStyle w:val="NORMAL-MECH"/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lastRenderedPageBreak/>
        <w:t>Consumos médios diários de águas quentes sanitárias</w:t>
      </w:r>
      <w:r w:rsidRPr="00925DEE">
        <w:rPr>
          <w:rFonts w:cs="Arial"/>
          <w:bCs w:val="0"/>
          <w:lang w:eastAsia="en-US"/>
        </w:rPr>
        <w:t>:</w:t>
      </w:r>
    </w:p>
    <w:p w:rsidR="00CD2B97" w:rsidRPr="00925DEE" w:rsidRDefault="00CD2B97" w:rsidP="00947AA7">
      <w:pPr>
        <w:pStyle w:val="IDENTADOI-MECH"/>
      </w:pPr>
      <w:r w:rsidRPr="00925DEE">
        <w:t>Consumo estimado por utilização:</w:t>
      </w:r>
      <w:r w:rsidRPr="00925DEE">
        <w:tab/>
        <w:t>40 L;</w:t>
      </w:r>
    </w:p>
    <w:p w:rsidR="00CD2B97" w:rsidRPr="00925DEE" w:rsidRDefault="00CD2B97" w:rsidP="00947AA7">
      <w:pPr>
        <w:pStyle w:val="IDENTADOI-MECH"/>
      </w:pPr>
      <w:r w:rsidRPr="00925DEE">
        <w:t>Utilizações por dia:</w:t>
      </w:r>
      <w:r w:rsidRPr="00925DEE">
        <w:tab/>
        <w:t>2</w:t>
      </w:r>
      <w:r w:rsidR="00925DEE" w:rsidRPr="00925DEE">
        <w:t>5(M</w:t>
      </w:r>
      <w:r w:rsidRPr="00925DEE">
        <w:t>anhã</w:t>
      </w:r>
      <w:r w:rsidR="00925DEE" w:rsidRPr="00925DEE">
        <w:t xml:space="preserve">), </w:t>
      </w:r>
      <w:proofErr w:type="gramStart"/>
      <w:r w:rsidR="00925DEE" w:rsidRPr="00925DEE">
        <w:t>25(T</w:t>
      </w:r>
      <w:r w:rsidRPr="00925DEE">
        <w:t>arde</w:t>
      </w:r>
      <w:proofErr w:type="gramEnd"/>
      <w:r w:rsidR="00925DEE" w:rsidRPr="00925DEE">
        <w:t>)</w:t>
      </w:r>
      <w:r w:rsidRPr="00925DEE">
        <w:t>;</w:t>
      </w:r>
    </w:p>
    <w:p w:rsidR="00925DEE" w:rsidRPr="00925DEE" w:rsidRDefault="00CD2B97" w:rsidP="00947AA7">
      <w:pPr>
        <w:pStyle w:val="IDENTADOI-MECH"/>
      </w:pPr>
      <w:r w:rsidRPr="00925DEE">
        <w:t>Consumo estimado por dia:</w:t>
      </w:r>
      <w:r w:rsidRPr="00925DEE">
        <w:tab/>
        <w:t>2000 L</w:t>
      </w:r>
      <w:r w:rsidR="00925DEE" w:rsidRPr="00925DEE">
        <w:t>;</w:t>
      </w:r>
    </w:p>
    <w:p w:rsidR="00925DEE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</w:p>
    <w:p w:rsidR="00925DEE" w:rsidRPr="000C7CAA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Necessidade Energéticas</w:t>
      </w:r>
      <w:r w:rsidRPr="000C7CAA">
        <w:rPr>
          <w:rFonts w:cs="Arial"/>
          <w:bCs w:val="0"/>
          <w:lang w:eastAsia="en-US"/>
        </w:rPr>
        <w:t>:</w:t>
      </w:r>
    </w:p>
    <w:p w:rsidR="00925DEE" w:rsidRPr="000C7CAA" w:rsidRDefault="00A45DD5" w:rsidP="00947AA7">
      <w:pPr>
        <w:pStyle w:val="IDENTADOI-MECH"/>
      </w:pPr>
      <w:r w:rsidRPr="000C7CAA">
        <w:t>Energia útil solicitada</w:t>
      </w:r>
      <w:r w:rsidR="00925DEE" w:rsidRPr="000C7CAA">
        <w:t>:</w:t>
      </w:r>
      <w:r w:rsidR="00925DEE" w:rsidRPr="000C7CAA">
        <w:tab/>
      </w:r>
      <w:r w:rsidRPr="000C7CAA">
        <w:t xml:space="preserve">21209 </w:t>
      </w:r>
      <w:proofErr w:type="spellStart"/>
      <w:proofErr w:type="gramStart"/>
      <w:r w:rsidRPr="000C7CAA">
        <w:t>kWh</w:t>
      </w:r>
      <w:proofErr w:type="spellEnd"/>
      <w:proofErr w:type="gramEnd"/>
      <w:r w:rsidRPr="000C7CAA">
        <w:t>/ano</w:t>
      </w:r>
      <w:r w:rsidR="00925DEE" w:rsidRPr="000C7CAA">
        <w:t>;</w:t>
      </w:r>
    </w:p>
    <w:p w:rsidR="00925DEE" w:rsidRPr="000C7CAA" w:rsidRDefault="00925DEE" w:rsidP="00947AA7">
      <w:pPr>
        <w:pStyle w:val="IDENTADOI-MECH"/>
      </w:pPr>
    </w:p>
    <w:p w:rsidR="00925DEE" w:rsidRPr="000C7CAA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Es</w:t>
      </w:r>
      <w:r w:rsidR="00242E88" w:rsidRPr="00CE66B2">
        <w:rPr>
          <w:rFonts w:cs="Arial"/>
          <w:bCs w:val="0"/>
          <w:u w:val="single"/>
          <w:lang w:eastAsia="en-US"/>
        </w:rPr>
        <w:t>timativa de desempenho do sistema solar</w:t>
      </w:r>
      <w:r w:rsidRPr="000C7CAA">
        <w:rPr>
          <w:rFonts w:cs="Arial"/>
          <w:bCs w:val="0"/>
          <w:lang w:eastAsia="en-US"/>
        </w:rPr>
        <w:t>:</w:t>
      </w:r>
    </w:p>
    <w:p w:rsidR="00DE34A3" w:rsidRPr="000C7CAA" w:rsidRDefault="00A45DD5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Área</w:t>
      </w:r>
      <w:r w:rsidR="00DE34A3" w:rsidRPr="000C7CAA">
        <w:rPr>
          <w:rFonts w:cs="Arial"/>
          <w:szCs w:val="20"/>
        </w:rPr>
        <w:t xml:space="preserve"> de captação solar</w:t>
      </w:r>
      <w:r w:rsidR="00DE34A3" w:rsidRPr="000C7CAA">
        <w:rPr>
          <w:rFonts w:cs="Arial"/>
          <w:szCs w:val="20"/>
        </w:rPr>
        <w:tab/>
      </w:r>
      <w:r w:rsidRPr="000C7CAA">
        <w:rPr>
          <w:rFonts w:cs="Arial"/>
          <w:szCs w:val="20"/>
        </w:rPr>
        <w:t>33,75</w:t>
      </w:r>
      <w:r w:rsidR="00DE34A3" w:rsidRPr="000C7CAA">
        <w:rPr>
          <w:rFonts w:cs="Arial"/>
          <w:szCs w:val="20"/>
        </w:rPr>
        <w:t xml:space="preserve"> m2;</w:t>
      </w:r>
    </w:p>
    <w:p w:rsidR="00DE34A3" w:rsidRPr="000C7CAA" w:rsidRDefault="00A45DD5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 xml:space="preserve">Número de coletores </w:t>
      </w:r>
      <w:proofErr w:type="gramStart"/>
      <w:r w:rsidRPr="000C7CAA">
        <w:rPr>
          <w:rFonts w:cs="Arial"/>
          <w:szCs w:val="20"/>
        </w:rPr>
        <w:t>solares</w:t>
      </w:r>
      <w:proofErr w:type="gramEnd"/>
      <w:r w:rsidRPr="000C7CAA">
        <w:rPr>
          <w:rFonts w:cs="Arial"/>
          <w:szCs w:val="20"/>
        </w:rPr>
        <w:tab/>
        <w:t>15</w:t>
      </w:r>
      <w:r w:rsidR="00DE34A3" w:rsidRPr="000C7CAA">
        <w:rPr>
          <w:rFonts w:cs="Arial"/>
          <w:szCs w:val="20"/>
        </w:rPr>
        <w:t>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Inclinação</w:t>
      </w:r>
      <w:r w:rsidRPr="000C7CAA">
        <w:rPr>
          <w:rFonts w:cs="Arial"/>
          <w:szCs w:val="20"/>
        </w:rPr>
        <w:tab/>
        <w:t>35°;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Orientação</w:t>
      </w:r>
      <w:r w:rsidRPr="000C7CAA">
        <w:rPr>
          <w:rFonts w:cs="Arial"/>
          <w:szCs w:val="20"/>
        </w:rPr>
        <w:tab/>
      </w:r>
      <w:r w:rsidR="00A45DD5" w:rsidRPr="000C7CAA">
        <w:rPr>
          <w:rFonts w:cs="Arial"/>
          <w:szCs w:val="20"/>
        </w:rPr>
        <w:t>34º</w:t>
      </w:r>
      <w:r w:rsidRPr="000C7CAA">
        <w:rPr>
          <w:rFonts w:cs="Arial"/>
          <w:szCs w:val="20"/>
        </w:rPr>
        <w:t>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Coeficientes de perdas térmicas</w:t>
      </w:r>
      <w:r w:rsidRPr="000C7CAA">
        <w:rPr>
          <w:rFonts w:cs="Arial"/>
          <w:szCs w:val="20"/>
        </w:rPr>
        <w:tab/>
        <w:t>a1= 3,216 W/m²K e a2= 0,015 W/m²K²;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Rendimento ótico</w:t>
      </w:r>
      <w:r w:rsidRPr="000C7CAA">
        <w:rPr>
          <w:rFonts w:cs="Arial"/>
          <w:szCs w:val="20"/>
        </w:rPr>
        <w:tab/>
        <w:t>76,6%;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Nº de filas</w:t>
      </w:r>
      <w:r w:rsidRPr="000C7CAA">
        <w:rPr>
          <w:rFonts w:cs="Arial"/>
          <w:szCs w:val="20"/>
        </w:rPr>
        <w:tab/>
        <w:t>2;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Caudal do circuito primário</w:t>
      </w:r>
      <w:r w:rsidRPr="000C7CAA">
        <w:rPr>
          <w:rFonts w:cs="Arial"/>
          <w:szCs w:val="20"/>
        </w:rPr>
        <w:tab/>
        <w:t>750 L/h;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proofErr w:type="spellStart"/>
      <w:r w:rsidRPr="000C7CAA">
        <w:rPr>
          <w:rFonts w:cs="Arial"/>
          <w:szCs w:val="20"/>
        </w:rPr>
        <w:t>E</w:t>
      </w:r>
      <w:r w:rsidRPr="000C7CAA">
        <w:rPr>
          <w:rFonts w:cs="Arial"/>
          <w:szCs w:val="20"/>
          <w:vertAlign w:val="subscript"/>
        </w:rPr>
        <w:t>solar</w:t>
      </w:r>
      <w:proofErr w:type="spellEnd"/>
      <w:r w:rsidRPr="000C7CAA">
        <w:rPr>
          <w:rFonts w:cs="Arial"/>
          <w:szCs w:val="20"/>
        </w:rPr>
        <w:t xml:space="preserve"> efetivo</w:t>
      </w:r>
      <w:r w:rsidRPr="000C7CAA">
        <w:rPr>
          <w:rFonts w:cs="Arial"/>
          <w:szCs w:val="20"/>
        </w:rPr>
        <w:tab/>
        <w:t xml:space="preserve">22797 </w:t>
      </w:r>
      <w:proofErr w:type="spellStart"/>
      <w:r w:rsidRPr="000C7CAA">
        <w:rPr>
          <w:rFonts w:cs="Arial"/>
          <w:szCs w:val="20"/>
        </w:rPr>
        <w:t>kWh</w:t>
      </w:r>
      <w:proofErr w:type="spellEnd"/>
      <w:r w:rsidRPr="000C7CAA">
        <w:rPr>
          <w:rFonts w:cs="Arial"/>
          <w:szCs w:val="20"/>
        </w:rPr>
        <w:t>/ano;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Fração solar</w:t>
      </w:r>
      <w:r w:rsidRPr="000C7CAA">
        <w:rPr>
          <w:rFonts w:cs="Arial"/>
          <w:szCs w:val="20"/>
        </w:rPr>
        <w:tab/>
        <w:t>84%;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Produtividade</w:t>
      </w:r>
      <w:r w:rsidRPr="000C7CAA">
        <w:rPr>
          <w:rFonts w:cs="Arial"/>
          <w:szCs w:val="20"/>
        </w:rPr>
        <w:tab/>
        <w:t xml:space="preserve">675 </w:t>
      </w:r>
      <w:proofErr w:type="spellStart"/>
      <w:r w:rsidRPr="000C7CAA">
        <w:rPr>
          <w:rFonts w:cs="Arial"/>
          <w:szCs w:val="20"/>
        </w:rPr>
        <w:t>kWh</w:t>
      </w:r>
      <w:proofErr w:type="spellEnd"/>
      <w:r w:rsidRPr="000C7CAA">
        <w:rPr>
          <w:rFonts w:cs="Arial"/>
          <w:szCs w:val="20"/>
        </w:rPr>
        <w:t>/</w:t>
      </w:r>
      <w:proofErr w:type="gramStart"/>
      <w:r w:rsidR="0097238A">
        <w:rPr>
          <w:rFonts w:cs="Arial"/>
          <w:szCs w:val="20"/>
        </w:rPr>
        <w:t>(m2</w:t>
      </w:r>
      <w:proofErr w:type="gramEnd"/>
      <w:r w:rsidR="0097238A">
        <w:rPr>
          <w:rFonts w:cs="Arial"/>
          <w:szCs w:val="20"/>
        </w:rPr>
        <w:t xml:space="preserve"> </w:t>
      </w:r>
      <w:proofErr w:type="spellStart"/>
      <w:r w:rsidRPr="000C7CAA">
        <w:rPr>
          <w:rFonts w:cs="Arial"/>
          <w:szCs w:val="20"/>
        </w:rPr>
        <w:t>colector</w:t>
      </w:r>
      <w:proofErr w:type="spellEnd"/>
      <w:r w:rsidRPr="000C7CAA">
        <w:rPr>
          <w:rFonts w:cs="Arial"/>
          <w:szCs w:val="20"/>
        </w:rPr>
        <w:t>).</w:t>
      </w:r>
    </w:p>
    <w:p w:rsidR="00A45DD5" w:rsidRDefault="00A45DD5" w:rsidP="00A45DD5">
      <w:pPr>
        <w:tabs>
          <w:tab w:val="left" w:leader="dot" w:pos="5954"/>
        </w:tabs>
        <w:rPr>
          <w:rFonts w:cs="Arial"/>
          <w:color w:val="FF0000"/>
          <w:szCs w:val="20"/>
        </w:rPr>
      </w:pPr>
    </w:p>
    <w:p w:rsidR="00242E88" w:rsidRPr="00925DEE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Acumulação AQS solar</w:t>
      </w:r>
      <w:r w:rsidRPr="00925DEE">
        <w:rPr>
          <w:rFonts w:cs="Arial"/>
          <w:bCs w:val="0"/>
          <w:lang w:eastAsia="en-US"/>
        </w:rPr>
        <w:t>:</w:t>
      </w:r>
    </w:p>
    <w:p w:rsidR="00925DEE" w:rsidRPr="00242E88" w:rsidRDefault="00242E88" w:rsidP="00947AA7">
      <w:pPr>
        <w:pStyle w:val="IDENTADOI-MECH"/>
      </w:pPr>
      <w:r w:rsidRPr="00925DEE">
        <w:t xml:space="preserve">Capacidade dos </w:t>
      </w:r>
      <w:proofErr w:type="spellStart"/>
      <w:r w:rsidRPr="00925DEE">
        <w:t>DSolar</w:t>
      </w:r>
      <w:proofErr w:type="spellEnd"/>
      <w:r w:rsidRPr="00925DEE">
        <w:t>:</w:t>
      </w:r>
      <w:r w:rsidRPr="00925DEE">
        <w:tab/>
        <w:t>2000 L</w:t>
      </w:r>
      <w:r w:rsidR="00A45DD5">
        <w:t>.</w:t>
      </w:r>
    </w:p>
    <w:p w:rsidR="00925DEE" w:rsidRDefault="00925DEE" w:rsidP="00947AA7">
      <w:pPr>
        <w:pStyle w:val="IDENTADOI-MECH"/>
      </w:pPr>
    </w:p>
    <w:p w:rsidR="00925DEE" w:rsidRPr="00925DEE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Sistema de apoio</w:t>
      </w:r>
      <w:r w:rsidRPr="00925DEE">
        <w:rPr>
          <w:rFonts w:cs="Arial"/>
          <w:bCs w:val="0"/>
          <w:lang w:eastAsia="en-US"/>
        </w:rPr>
        <w:t>:</w:t>
      </w:r>
    </w:p>
    <w:p w:rsidR="00925DEE" w:rsidRPr="00925DEE" w:rsidRDefault="00925DEE" w:rsidP="00947AA7">
      <w:pPr>
        <w:pStyle w:val="IDENTADOI-MECH"/>
      </w:pPr>
      <w:r w:rsidRPr="00925DEE">
        <w:t>Resistência elétrica:</w:t>
      </w:r>
      <w:r w:rsidRPr="00925DEE">
        <w:tab/>
        <w:t>9</w:t>
      </w:r>
      <w:r w:rsidR="0097238A">
        <w:t xml:space="preserve"> </w:t>
      </w:r>
      <w:proofErr w:type="gramStart"/>
      <w:r w:rsidRPr="00925DEE">
        <w:t>kW</w:t>
      </w:r>
      <w:proofErr w:type="gramEnd"/>
      <w:r w:rsidRPr="00925DEE">
        <w:t>;</w:t>
      </w:r>
    </w:p>
    <w:p w:rsidR="00CD2B97" w:rsidRPr="00925DEE" w:rsidRDefault="00CD2B97" w:rsidP="00947AA7">
      <w:pPr>
        <w:pStyle w:val="IDENTADOI-MECH"/>
      </w:pPr>
      <w:r w:rsidRPr="00925DEE">
        <w:t>Capacidade dos DAQS:</w:t>
      </w:r>
      <w:r w:rsidRPr="00925DEE">
        <w:tab/>
      </w:r>
      <w:r w:rsidR="00535486">
        <w:t>1000</w:t>
      </w:r>
      <w:r w:rsidRPr="00925DEE">
        <w:t xml:space="preserve"> L</w:t>
      </w:r>
      <w:r w:rsidR="00A45DD5">
        <w:t>.</w:t>
      </w:r>
    </w:p>
    <w:p w:rsidR="00242E88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color w:val="FF0000"/>
          <w:lang w:eastAsia="en-US"/>
        </w:rPr>
      </w:pPr>
    </w:p>
    <w:p w:rsidR="00242E88" w:rsidRPr="00CE66B2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u w:val="single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Estimativa de desempenho do sistema de apoio (sem solar):</w:t>
      </w:r>
    </w:p>
    <w:p w:rsidR="00242E88" w:rsidRPr="00E108FF" w:rsidRDefault="00E108FF" w:rsidP="00947AA7">
      <w:pPr>
        <w:pStyle w:val="IDENTADOI-MECH"/>
      </w:pPr>
      <w:r w:rsidRPr="00E108FF">
        <w:t>Caudal contínuo sem solar</w:t>
      </w:r>
      <w:r w:rsidR="00242E88" w:rsidRPr="00E108FF">
        <w:t>:</w:t>
      </w:r>
      <w:r w:rsidR="00242E88" w:rsidRPr="00E108FF">
        <w:tab/>
      </w:r>
      <w:r w:rsidRPr="00E108FF">
        <w:t>172</w:t>
      </w:r>
      <w:r w:rsidR="00242E88" w:rsidRPr="00E108FF">
        <w:t xml:space="preserve"> L</w:t>
      </w:r>
      <w:r w:rsidRPr="00E108FF">
        <w:t>/h</w:t>
      </w:r>
      <w:r w:rsidR="00242E88" w:rsidRPr="00E108FF">
        <w:t>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10min:</w:t>
      </w:r>
      <w:r w:rsidRPr="00E108FF">
        <w:tab/>
        <w:t>10</w:t>
      </w:r>
      <w:r w:rsidR="00535486">
        <w:t>83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20min:</w:t>
      </w:r>
      <w:r w:rsidRPr="00E108FF">
        <w:tab/>
        <w:t>1</w:t>
      </w:r>
      <w:r w:rsidR="00535486">
        <w:t>110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30min:</w:t>
      </w:r>
      <w:r w:rsidRPr="00E108FF">
        <w:tab/>
        <w:t>11</w:t>
      </w:r>
      <w:r w:rsidR="00535486">
        <w:t>37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60min:</w:t>
      </w:r>
      <w:r w:rsidRPr="00E108FF">
        <w:tab/>
        <w:t>12</w:t>
      </w:r>
      <w:r w:rsidR="00535486">
        <w:t>19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lastRenderedPageBreak/>
        <w:t xml:space="preserve">Tempo de Reaquecimento a </w:t>
      </w:r>
      <w:proofErr w:type="spellStart"/>
      <w:r w:rsidRPr="00E108FF">
        <w:t>T</w:t>
      </w:r>
      <w:r w:rsidRPr="00E108FF">
        <w:rPr>
          <w:vertAlign w:val="subscript"/>
        </w:rPr>
        <w:t>útil</w:t>
      </w:r>
      <w:proofErr w:type="spellEnd"/>
      <w:r w:rsidRPr="00E108FF">
        <w:t>:</w:t>
      </w:r>
      <w:r w:rsidRPr="00E108FF">
        <w:tab/>
        <w:t>34</w:t>
      </w:r>
      <w:r w:rsidR="00535486">
        <w:t>8</w:t>
      </w:r>
      <w:r w:rsidRPr="00E108FF">
        <w:t xml:space="preserve"> </w:t>
      </w:r>
      <w:proofErr w:type="gramStart"/>
      <w:r w:rsidRPr="00E108FF">
        <w:t>min</w:t>
      </w:r>
      <w:proofErr w:type="gramEnd"/>
      <w:r w:rsidRPr="00E108FF">
        <w:t>;</w:t>
      </w:r>
    </w:p>
    <w:p w:rsidR="00E108FF" w:rsidRPr="00E108FF" w:rsidRDefault="00E108FF" w:rsidP="00947AA7">
      <w:pPr>
        <w:pStyle w:val="IDENTADOI-MECH"/>
      </w:pPr>
      <w:r w:rsidRPr="00E108FF">
        <w:t xml:space="preserve">Tempo de Reaquecimento a </w:t>
      </w:r>
      <w:proofErr w:type="spellStart"/>
      <w:r w:rsidRPr="00E108FF">
        <w:t>T</w:t>
      </w:r>
      <w:r w:rsidRPr="00E108FF">
        <w:rPr>
          <w:vertAlign w:val="subscript"/>
        </w:rPr>
        <w:t>acum</w:t>
      </w:r>
      <w:proofErr w:type="spellEnd"/>
      <w:r w:rsidRPr="00E108FF">
        <w:t>:</w:t>
      </w:r>
      <w:r w:rsidRPr="00E108FF">
        <w:tab/>
        <w:t>38</w:t>
      </w:r>
      <w:r w:rsidR="00535486">
        <w:t>7</w:t>
      </w:r>
      <w:r w:rsidRPr="00E108FF">
        <w:t xml:space="preserve"> </w:t>
      </w:r>
      <w:proofErr w:type="gramStart"/>
      <w:r w:rsidRPr="00E108FF">
        <w:t>min</w:t>
      </w:r>
      <w:proofErr w:type="gramEnd"/>
      <w:r w:rsidRPr="00E108FF">
        <w:t>.</w:t>
      </w:r>
    </w:p>
    <w:p w:rsidR="00E108FF" w:rsidRPr="00E108FF" w:rsidRDefault="00E108FF" w:rsidP="00947AA7">
      <w:pPr>
        <w:pStyle w:val="IDENTADOI-MECH"/>
      </w:pPr>
    </w:p>
    <w:p w:rsidR="0028278B" w:rsidRPr="00CE66B2" w:rsidRDefault="0028278B" w:rsidP="00947AA7">
      <w:pPr>
        <w:pStyle w:val="IDENTADOI-MECH"/>
        <w:rPr>
          <w:u w:val="single"/>
        </w:rPr>
      </w:pPr>
      <w:r w:rsidRPr="00CE66B2">
        <w:rPr>
          <w:u w:val="single"/>
        </w:rPr>
        <w:t>Água Quente:</w:t>
      </w:r>
    </w:p>
    <w:p w:rsidR="0028278B" w:rsidRPr="0036385E" w:rsidRDefault="0028278B" w:rsidP="00947AA7">
      <w:pPr>
        <w:pStyle w:val="IDENTADOI-MECH"/>
      </w:pPr>
      <w:r w:rsidRPr="0036385E">
        <w:t>Pressão mínima</w:t>
      </w:r>
      <w:r w:rsidRPr="0036385E">
        <w:tab/>
        <w:t>1kg/cm²</w:t>
      </w:r>
    </w:p>
    <w:p w:rsidR="0028278B" w:rsidRPr="0036385E" w:rsidRDefault="0028278B" w:rsidP="00947AA7">
      <w:pPr>
        <w:pStyle w:val="IDENTADOI-MECH"/>
      </w:pPr>
      <w:r w:rsidRPr="0036385E">
        <w:t>Velocidade no circuito primário</w:t>
      </w:r>
      <w:r w:rsidRPr="0036385E">
        <w:tab/>
        <w:t>1,5m/s</w:t>
      </w:r>
    </w:p>
    <w:p w:rsidR="0028278B" w:rsidRPr="0036385E" w:rsidRDefault="0028278B" w:rsidP="00947AA7">
      <w:pPr>
        <w:pStyle w:val="IDENTADOI-MECH"/>
      </w:pPr>
      <w:r w:rsidRPr="0036385E">
        <w:t>Velocidade no circuito secundário</w:t>
      </w:r>
      <w:r w:rsidRPr="0036385E">
        <w:tab/>
        <w:t>1m/s</w:t>
      </w:r>
    </w:p>
    <w:p w:rsidR="0028278B" w:rsidRPr="0036385E" w:rsidRDefault="0028278B" w:rsidP="00947AA7">
      <w:pPr>
        <w:pStyle w:val="IDENTADOI-MECH"/>
      </w:pPr>
      <w:r w:rsidRPr="0036385E">
        <w:t>Temperatura de acumulação (A.Q.S.)</w:t>
      </w:r>
      <w:r w:rsidRPr="0036385E">
        <w:tab/>
        <w:t>60ºC</w:t>
      </w:r>
    </w:p>
    <w:p w:rsidR="0028278B" w:rsidRPr="0036385E" w:rsidRDefault="0028278B" w:rsidP="00947AA7">
      <w:pPr>
        <w:pStyle w:val="IDENTADOI-MECH"/>
      </w:pPr>
      <w:r w:rsidRPr="0036385E">
        <w:t>Temperatura da água fria da rede</w:t>
      </w:r>
      <w:r w:rsidRPr="0036385E">
        <w:tab/>
        <w:t>10ºC</w:t>
      </w:r>
    </w:p>
    <w:p w:rsidR="0028278B" w:rsidRPr="0036385E" w:rsidRDefault="0028278B" w:rsidP="00947AA7">
      <w:pPr>
        <w:pStyle w:val="IDENTADOI-MECH"/>
      </w:pPr>
      <w:r w:rsidRPr="0036385E">
        <w:t>Temperatura pretendida no consumo</w:t>
      </w:r>
      <w:r w:rsidRPr="0036385E">
        <w:tab/>
        <w:t>55ºC</w:t>
      </w:r>
    </w:p>
    <w:p w:rsidR="00E108FF" w:rsidRDefault="00E108FF" w:rsidP="00947AA7">
      <w:pPr>
        <w:pStyle w:val="IDENTADOI-MECH"/>
      </w:pPr>
    </w:p>
    <w:p w:rsidR="0028278B" w:rsidRPr="0028278B" w:rsidRDefault="0028278B" w:rsidP="0028278B">
      <w:pPr>
        <w:pStyle w:val="NORMAL-MECH"/>
      </w:pPr>
      <w:r w:rsidRPr="0028278B">
        <w:t xml:space="preserve">Os dados médios de radiação solar, temperatura ambiente e temperatura da água da rede foram considerados para uma instalação situada na Nazaré e aplicado o </w:t>
      </w:r>
      <w:proofErr w:type="gramStart"/>
      <w:r w:rsidRPr="0028278B">
        <w:t>software</w:t>
      </w:r>
      <w:proofErr w:type="gramEnd"/>
      <w:r w:rsidRPr="0028278B">
        <w:t xml:space="preserve"> </w:t>
      </w:r>
      <w:r w:rsidRPr="008D10EE">
        <w:rPr>
          <w:i/>
        </w:rPr>
        <w:t>SCE.ER 1.3.4</w:t>
      </w:r>
      <w:r w:rsidRPr="0028278B">
        <w:t xml:space="preserve">, disponibilizado pela </w:t>
      </w:r>
      <w:r w:rsidRPr="008D10EE">
        <w:rPr>
          <w:i/>
        </w:rPr>
        <w:t>DGEG</w:t>
      </w:r>
      <w:r w:rsidRPr="0028278B">
        <w:t>.</w:t>
      </w:r>
    </w:p>
    <w:p w:rsidR="008D4211" w:rsidRPr="0028278B" w:rsidRDefault="008D4211" w:rsidP="008D4211">
      <w:pPr>
        <w:pStyle w:val="NORMAL-MECH"/>
        <w:rPr>
          <w:rFonts w:cs="Arial"/>
          <w:bCs w:val="0"/>
          <w:lang w:eastAsia="en-US"/>
        </w:rPr>
      </w:pPr>
      <w:r w:rsidRPr="0028278B">
        <w:rPr>
          <w:rFonts w:cs="Arial"/>
          <w:bCs w:val="0"/>
          <w:lang w:eastAsia="en-US"/>
        </w:rPr>
        <w:t xml:space="preserve">A Água Quente Sanitária é acumulada a 60ºC (para o tratamento </w:t>
      </w:r>
      <w:proofErr w:type="spellStart"/>
      <w:r w:rsidRPr="0028278B">
        <w:rPr>
          <w:rFonts w:cs="Arial"/>
          <w:bCs w:val="0"/>
          <w:lang w:eastAsia="en-US"/>
        </w:rPr>
        <w:t>anti-Legionella</w:t>
      </w:r>
      <w:proofErr w:type="spellEnd"/>
      <w:r w:rsidRPr="0028278B">
        <w:rPr>
          <w:rFonts w:cs="Arial"/>
          <w:bCs w:val="0"/>
          <w:lang w:eastAsia="en-US"/>
        </w:rPr>
        <w:t>) através de um depósito de acumulação a</w:t>
      </w:r>
      <w:r w:rsidR="0028278B" w:rsidRPr="0028278B">
        <w:rPr>
          <w:rFonts w:cs="Arial"/>
          <w:bCs w:val="0"/>
          <w:lang w:eastAsia="en-US"/>
        </w:rPr>
        <w:t xml:space="preserve">dequado para águas sanitárias. </w:t>
      </w:r>
      <w:r w:rsidRPr="0028278B">
        <w:rPr>
          <w:rFonts w:cs="Arial"/>
          <w:bCs w:val="0"/>
          <w:lang w:eastAsia="en-US"/>
        </w:rPr>
        <w:t>Este recebe a água fria da rede e realiza o pré-aquecimento com recurso à energia solar.</w:t>
      </w:r>
    </w:p>
    <w:p w:rsidR="008D4211" w:rsidRPr="0028278B" w:rsidRDefault="0028278B" w:rsidP="0028278B">
      <w:pPr>
        <w:pStyle w:val="NORMAL-MECH"/>
      </w:pPr>
      <w:r w:rsidRPr="0028278B">
        <w:t>A água quente produzida pela conjugação do sistema servirá a Rede de Distribuição de Água Quente Sanitária, prevista no Projeto de Águas e Esgotos.</w:t>
      </w:r>
    </w:p>
    <w:p w:rsidR="008D4211" w:rsidRPr="0028278B" w:rsidRDefault="008D4211" w:rsidP="008D4211">
      <w:pPr>
        <w:spacing w:after="120"/>
        <w:rPr>
          <w:rFonts w:cs="Arial"/>
        </w:rPr>
      </w:pPr>
      <w:r w:rsidRPr="0028278B">
        <w:rPr>
          <w:rFonts w:cs="Arial"/>
        </w:rPr>
        <w:t>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depósito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</w:t>
      </w:r>
      <w:r w:rsidR="0028278B" w:rsidRPr="0028278B">
        <w:rPr>
          <w:rFonts w:cs="Arial"/>
        </w:rPr>
        <w:t>f</w:t>
      </w:r>
      <w:r w:rsidRPr="0028278B">
        <w:rPr>
          <w:rFonts w:cs="Arial"/>
        </w:rPr>
        <w:t>icar</w:t>
      </w:r>
      <w:r w:rsidR="0028278B" w:rsidRPr="0028278B">
        <w:rPr>
          <w:rFonts w:cs="Arial"/>
        </w:rPr>
        <w:t>ão</w:t>
      </w:r>
      <w:r w:rsidRPr="0028278B">
        <w:rPr>
          <w:rFonts w:cs="Arial"/>
        </w:rPr>
        <w:t xml:space="preserve"> instalado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na </w:t>
      </w:r>
      <w:r w:rsidR="0028278B" w:rsidRPr="0028278B">
        <w:rPr>
          <w:rFonts w:cs="Arial"/>
        </w:rPr>
        <w:t>área</w:t>
      </w:r>
      <w:r w:rsidRPr="0028278B">
        <w:rPr>
          <w:rFonts w:cs="Arial"/>
        </w:rPr>
        <w:t xml:space="preserve"> técnica prevista pela Arquitetura, prevendo-se a instalação dos painéis solares na cobertura dos balneários (já existente) condicionando a instalação dos referidos coletores.</w:t>
      </w:r>
    </w:p>
    <w:p w:rsidR="008D4211" w:rsidRPr="0028278B" w:rsidRDefault="008D4211" w:rsidP="008D4211">
      <w:pPr>
        <w:spacing w:after="120"/>
        <w:rPr>
          <w:rFonts w:cs="Arial"/>
        </w:rPr>
      </w:pPr>
      <w:r w:rsidRPr="0028278B">
        <w:rPr>
          <w:rFonts w:cs="Arial"/>
        </w:rPr>
        <w:t>O sombreamento provocado pelo pavilhão conduzirá, face ao rendimento obtido, a um maior número de painéis.</w:t>
      </w:r>
    </w:p>
    <w:p w:rsidR="00A170FB" w:rsidRPr="001B5430" w:rsidRDefault="00A170FB" w:rsidP="00A170FB">
      <w:pPr>
        <w:spacing w:after="120"/>
      </w:pPr>
      <w:r>
        <w:t>Nota: A instalação do sistema de AQS deverá ser concluída na fase 2 do projeto.</w:t>
      </w:r>
    </w:p>
    <w:p w:rsidR="00DF3ED9" w:rsidRPr="00DF3ED9" w:rsidRDefault="00DF3ED9" w:rsidP="00DF3ED9"/>
    <w:p w:rsidR="00DF3ED9" w:rsidRDefault="00DF3ED9" w:rsidP="00D73812">
      <w:pPr>
        <w:pStyle w:val="Ttulo3"/>
        <w:numPr>
          <w:ilvl w:val="2"/>
          <w:numId w:val="20"/>
        </w:numPr>
      </w:pPr>
      <w:bookmarkStart w:id="13" w:name="_Toc461463354"/>
      <w:r>
        <w:t>Gabinetes e Bilheteira</w:t>
      </w:r>
      <w:bookmarkEnd w:id="13"/>
    </w:p>
    <w:p w:rsidR="00DF3ED9" w:rsidRDefault="00DF3ED9" w:rsidP="00DF3ED9">
      <w:pPr>
        <w:spacing w:after="120"/>
        <w:rPr>
          <w:rFonts w:cs="Arial"/>
        </w:rPr>
      </w:pPr>
      <w:r w:rsidRPr="0077555C">
        <w:rPr>
          <w:rFonts w:cs="Arial"/>
        </w:rPr>
        <w:t xml:space="preserve">Por forma a dotar estas zonas de condições de conforto previu-se a instalação de um sistema de expansão direta do tipo </w:t>
      </w:r>
      <w:proofErr w:type="spellStart"/>
      <w:r w:rsidRPr="0077555C">
        <w:rPr>
          <w:rFonts w:cs="Arial"/>
        </w:rPr>
        <w:t>multi</w:t>
      </w:r>
      <w:proofErr w:type="spellEnd"/>
      <w:r w:rsidRPr="0077555C">
        <w:rPr>
          <w:rFonts w:cs="Arial"/>
        </w:rPr>
        <w:t xml:space="preserve"> </w:t>
      </w:r>
      <w:proofErr w:type="spellStart"/>
      <w:r w:rsidRPr="0077555C">
        <w:rPr>
          <w:rFonts w:cs="Arial"/>
        </w:rPr>
        <w:t>split</w:t>
      </w:r>
      <w:proofErr w:type="spellEnd"/>
      <w:r w:rsidRPr="0077555C">
        <w:rPr>
          <w:rFonts w:cs="Arial"/>
        </w:rPr>
        <w:t>, constituído por 3 unidades interiores do tipo mural (1 por gabinete</w:t>
      </w:r>
      <w:r w:rsidR="00EE1BAF">
        <w:rPr>
          <w:rFonts w:cs="Arial"/>
        </w:rPr>
        <w:t xml:space="preserve"> e bilheteira</w:t>
      </w:r>
      <w:r w:rsidRPr="0077555C">
        <w:rPr>
          <w:rFonts w:cs="Arial"/>
        </w:rPr>
        <w:t>) e uma unidade exterior.</w:t>
      </w:r>
    </w:p>
    <w:p w:rsidR="00C70240" w:rsidRDefault="00653D7B" w:rsidP="00DF3ED9">
      <w:pPr>
        <w:spacing w:after="120"/>
        <w:rPr>
          <w:rFonts w:cs="Arial"/>
        </w:rPr>
      </w:pPr>
      <w:r>
        <w:rPr>
          <w:rFonts w:cs="Arial"/>
        </w:rPr>
        <w:t>Nota: A climatização destes espaços</w:t>
      </w:r>
      <w:r w:rsidR="00E269F2">
        <w:rPr>
          <w:rFonts w:cs="Arial"/>
        </w:rPr>
        <w:t xml:space="preserve"> será realizada na fase 3 do projeto.</w:t>
      </w:r>
    </w:p>
    <w:p w:rsidR="00C70240" w:rsidRDefault="00C70240" w:rsidP="00DF3ED9">
      <w:pPr>
        <w:spacing w:after="120"/>
        <w:rPr>
          <w:rFonts w:cs="Arial"/>
        </w:rPr>
      </w:pPr>
    </w:p>
    <w:p w:rsidR="00105E26" w:rsidRPr="0077555C" w:rsidRDefault="000869D1" w:rsidP="00D73812">
      <w:pPr>
        <w:pStyle w:val="Ttulo2"/>
        <w:numPr>
          <w:ilvl w:val="0"/>
          <w:numId w:val="20"/>
        </w:numPr>
        <w:spacing w:after="120"/>
        <w:rPr>
          <w:b w:val="0"/>
        </w:rPr>
      </w:pPr>
      <w:bookmarkStart w:id="14" w:name="_Toc461463355"/>
      <w:r w:rsidRPr="0077555C">
        <w:rPr>
          <w:b w:val="0"/>
        </w:rPr>
        <w:lastRenderedPageBreak/>
        <w:t>CONDIÇÕES DE CÁLCULO</w:t>
      </w:r>
      <w:bookmarkEnd w:id="14"/>
    </w:p>
    <w:p w:rsidR="000869D1" w:rsidRPr="0077555C" w:rsidRDefault="000869D1" w:rsidP="00D73812">
      <w:pPr>
        <w:pStyle w:val="Ttulo3"/>
        <w:numPr>
          <w:ilvl w:val="1"/>
          <w:numId w:val="21"/>
        </w:numPr>
      </w:pPr>
      <w:bookmarkStart w:id="15" w:name="_Toc461463356"/>
      <w:r w:rsidRPr="0077555C">
        <w:t>Temperatura</w:t>
      </w:r>
      <w:bookmarkEnd w:id="15"/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Inverno:</w:t>
      </w:r>
    </w:p>
    <w:p w:rsidR="000869D1" w:rsidRPr="0077555C" w:rsidRDefault="000869D1" w:rsidP="00947AA7">
      <w:pPr>
        <w:pStyle w:val="IDENTADOI-MECH"/>
      </w:pPr>
      <w:r w:rsidRPr="0077555C">
        <w:t>Temperatura exterior:</w:t>
      </w:r>
      <w:r w:rsidRPr="0077555C">
        <w:tab/>
        <w:t>0,0ºC;</w:t>
      </w:r>
    </w:p>
    <w:p w:rsidR="000869D1" w:rsidRPr="0077555C" w:rsidRDefault="000869D1" w:rsidP="00947AA7">
      <w:pPr>
        <w:pStyle w:val="IDENTADOI-MECH"/>
      </w:pPr>
      <w:r w:rsidRPr="0077555C">
        <w:t>Temperaturas interiores:</w:t>
      </w:r>
      <w:r w:rsidRPr="0077555C">
        <w:tab/>
        <w:t>22ºC</w:t>
      </w:r>
    </w:p>
    <w:p w:rsidR="000869D1" w:rsidRPr="0077555C" w:rsidRDefault="000869D1" w:rsidP="00947AA7">
      <w:pPr>
        <w:pStyle w:val="IDENTADOI-MECH"/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Verão:</w:t>
      </w:r>
    </w:p>
    <w:p w:rsidR="000869D1" w:rsidRPr="0077555C" w:rsidRDefault="000869D1" w:rsidP="00947AA7">
      <w:pPr>
        <w:pStyle w:val="IDENTADOI-MECH"/>
      </w:pPr>
      <w:r w:rsidRPr="0077555C">
        <w:t>Temperatura exterior:</w:t>
      </w:r>
      <w:r w:rsidRPr="0077555C">
        <w:tab/>
        <w:t>31ºC;</w:t>
      </w:r>
    </w:p>
    <w:p w:rsidR="000869D1" w:rsidRPr="0077555C" w:rsidRDefault="000869D1" w:rsidP="00947AA7">
      <w:pPr>
        <w:pStyle w:val="IDENTADOI-MECH"/>
      </w:pPr>
      <w:r w:rsidRPr="0077555C">
        <w:t>Temperaturas interiores:</w:t>
      </w:r>
      <w:r w:rsidRPr="0077555C">
        <w:tab/>
        <w:t>24ºC.</w:t>
      </w:r>
    </w:p>
    <w:p w:rsidR="000869D1" w:rsidRPr="0077555C" w:rsidRDefault="000869D1" w:rsidP="00947AA7">
      <w:pPr>
        <w:pStyle w:val="IDENTADOI-MECH"/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bookmarkStart w:id="16" w:name="_Toc64341910"/>
      <w:bookmarkStart w:id="17" w:name="_Toc135743752"/>
      <w:bookmarkStart w:id="18" w:name="_Toc139459552"/>
      <w:bookmarkStart w:id="19" w:name="_Toc157406413"/>
      <w:bookmarkStart w:id="20" w:name="_Toc174763155"/>
      <w:r w:rsidRPr="0077555C">
        <w:rPr>
          <w:rFonts w:cs="Arial"/>
          <w:b/>
        </w:rPr>
        <w:t>Humidade Relativa</w:t>
      </w:r>
      <w:bookmarkEnd w:id="16"/>
      <w:bookmarkEnd w:id="17"/>
      <w:bookmarkEnd w:id="18"/>
      <w:bookmarkEnd w:id="19"/>
      <w:bookmarkEnd w:id="20"/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Inverno:</w:t>
      </w:r>
    </w:p>
    <w:p w:rsidR="000869D1" w:rsidRPr="0077555C" w:rsidRDefault="000869D1" w:rsidP="00947AA7">
      <w:pPr>
        <w:pStyle w:val="IDENTADOI-MECH"/>
      </w:pPr>
      <w:r w:rsidRPr="0077555C">
        <w:t>Humidade Relativa exterior:</w:t>
      </w:r>
      <w:r w:rsidRPr="0077555C">
        <w:tab/>
        <w:t>98,0%;</w:t>
      </w:r>
    </w:p>
    <w:p w:rsidR="000869D1" w:rsidRPr="0077555C" w:rsidRDefault="000869D1" w:rsidP="00947AA7">
      <w:pPr>
        <w:pStyle w:val="IDENTADOI-MECH"/>
      </w:pPr>
      <w:r w:rsidRPr="0077555C">
        <w:t>Humidade Relativa interior:</w:t>
      </w:r>
      <w:r w:rsidRPr="0077555C">
        <w:tab/>
      </w:r>
      <w:proofErr w:type="gramStart"/>
      <w:r w:rsidRPr="0077555C">
        <w:t>sem</w:t>
      </w:r>
      <w:proofErr w:type="gramEnd"/>
      <w:r w:rsidRPr="0077555C">
        <w:t xml:space="preserve"> controlo.</w:t>
      </w:r>
    </w:p>
    <w:p w:rsidR="000869D1" w:rsidRPr="0077555C" w:rsidRDefault="000869D1" w:rsidP="000869D1">
      <w:pPr>
        <w:ind w:left="1530" w:hanging="1530"/>
        <w:rPr>
          <w:rFonts w:cs="Arial"/>
          <w:b/>
        </w:rPr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Verão:</w:t>
      </w:r>
    </w:p>
    <w:p w:rsidR="000869D1" w:rsidRPr="0077555C" w:rsidRDefault="000869D1" w:rsidP="00947AA7">
      <w:pPr>
        <w:pStyle w:val="IDENTADOI-MECH"/>
      </w:pPr>
      <w:r w:rsidRPr="0077555C">
        <w:t>Humidade Relativa exterior:</w:t>
      </w:r>
      <w:r w:rsidRPr="0077555C">
        <w:tab/>
        <w:t>38,0%;</w:t>
      </w:r>
    </w:p>
    <w:p w:rsidR="000869D1" w:rsidRPr="0077555C" w:rsidRDefault="000869D1" w:rsidP="00947AA7">
      <w:pPr>
        <w:pStyle w:val="IDENTADOI-MECH"/>
      </w:pPr>
      <w:r w:rsidRPr="0077555C">
        <w:t>Humidade Relativa interior:</w:t>
      </w:r>
      <w:r w:rsidRPr="0077555C">
        <w:tab/>
      </w:r>
      <w:proofErr w:type="gramStart"/>
      <w:r w:rsidRPr="0077555C">
        <w:t>sem</w:t>
      </w:r>
      <w:proofErr w:type="gramEnd"/>
      <w:r w:rsidRPr="0077555C">
        <w:t xml:space="preserve"> controlo.</w:t>
      </w:r>
    </w:p>
    <w:p w:rsidR="000869D1" w:rsidRPr="000869D1" w:rsidRDefault="000869D1" w:rsidP="000869D1"/>
    <w:p w:rsidR="00105E26" w:rsidRPr="006A76A7" w:rsidRDefault="0021537B" w:rsidP="00D73812">
      <w:pPr>
        <w:pStyle w:val="Ttulo3"/>
        <w:numPr>
          <w:ilvl w:val="1"/>
          <w:numId w:val="21"/>
        </w:numPr>
      </w:pPr>
      <w:bookmarkStart w:id="21" w:name="_Toc461463357"/>
      <w:r w:rsidRPr="006A76A7">
        <w:t>Outros Elementos</w:t>
      </w:r>
      <w:bookmarkEnd w:id="21"/>
    </w:p>
    <w:p w:rsidR="0021537B" w:rsidRDefault="0021537B" w:rsidP="0021537B"/>
    <w:p w:rsidR="00763FD6" w:rsidRDefault="00763FD6" w:rsidP="00763FD6">
      <w:pPr>
        <w:autoSpaceDE w:val="0"/>
        <w:autoSpaceDN w:val="0"/>
        <w:adjustRightInd w:val="0"/>
        <w:rPr>
          <w:szCs w:val="20"/>
        </w:rPr>
      </w:pPr>
      <w:r>
        <w:t xml:space="preserve">Conforme </w:t>
      </w:r>
      <w:r>
        <w:rPr>
          <w:szCs w:val="20"/>
        </w:rPr>
        <w:t xml:space="preserve">o regulamento em vigor, RECS - Regulamento de Desempenho Energético dos Edifícios de Comércio e Serviços – </w:t>
      </w:r>
      <w:r w:rsidRPr="00E21773">
        <w:rPr>
          <w:szCs w:val="20"/>
        </w:rPr>
        <w:t>Decreto-Lei nº118/2013</w:t>
      </w:r>
      <w:r>
        <w:rPr>
          <w:szCs w:val="20"/>
        </w:rPr>
        <w:t xml:space="preserve"> de 20 de agosto, retificado pelo </w:t>
      </w:r>
      <w:r>
        <w:rPr>
          <w:rFonts w:cs="Arial"/>
          <w:szCs w:val="20"/>
        </w:rPr>
        <w:t>Decreto-Lei n.º</w:t>
      </w:r>
      <w:r w:rsidRPr="00A278D1">
        <w:rPr>
          <w:rFonts w:cs="Arial"/>
          <w:szCs w:val="20"/>
        </w:rPr>
        <w:t>28/2016</w:t>
      </w:r>
      <w:r>
        <w:rPr>
          <w:rFonts w:cs="Arial"/>
          <w:szCs w:val="20"/>
        </w:rPr>
        <w:t xml:space="preserve"> e respetivos Despachos, Portarias e respetivas retificações dos mesmos, até à presente data desta memória descritiva e justificativa</w:t>
      </w:r>
      <w:r>
        <w:rPr>
          <w:szCs w:val="20"/>
        </w:rPr>
        <w:t>, o Pavilhão Desportivo situa-se a uma altitude 34 m, em Famalicão, no município da Nazaré. Segundo a Nomenclatura das Unidades Territoriais para Fins Estatísticos (NUTS) de nível III, situa-se no Município Oeste, numa zona climática V2 e I1.</w:t>
      </w:r>
    </w:p>
    <w:p w:rsidR="0021537B" w:rsidRDefault="0021537B" w:rsidP="0021537B"/>
    <w:p w:rsidR="00BF3247" w:rsidRPr="00BF3247" w:rsidRDefault="00BF3247" w:rsidP="00CE66B2">
      <w:pPr>
        <w:pStyle w:val="IDENTADOI-MECH"/>
        <w:jc w:val="center"/>
      </w:pPr>
      <w:r w:rsidRPr="00BF3247">
        <w:rPr>
          <w:noProof/>
        </w:rPr>
        <w:lastRenderedPageBreak/>
        <w:drawing>
          <wp:inline distT="0" distB="0" distL="0" distR="0">
            <wp:extent cx="3477186" cy="3486329"/>
            <wp:effectExtent l="19050" t="0" r="8964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946" r="67001" b="2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71" cy="348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47" w:rsidRPr="004478DB" w:rsidRDefault="00BF3247" w:rsidP="00BF3247">
      <w:pPr>
        <w:pStyle w:val="Legenda"/>
        <w:jc w:val="center"/>
        <w:rPr>
          <w:rFonts w:ascii="TrebuchetMS" w:hAnsi="TrebuchetMS" w:cs="TrebuchetMS"/>
          <w:color w:val="auto"/>
          <w:sz w:val="21"/>
          <w:szCs w:val="21"/>
          <w:lang w:eastAsia="pt-PT"/>
        </w:rPr>
      </w:pPr>
      <w:r w:rsidRPr="00BF3247">
        <w:rPr>
          <w:b/>
          <w:color w:val="auto"/>
        </w:rPr>
        <w:t xml:space="preserve">Figura </w:t>
      </w:r>
      <w:r w:rsidR="00766989" w:rsidRPr="00BF3247">
        <w:rPr>
          <w:b/>
          <w:color w:val="auto"/>
        </w:rPr>
        <w:fldChar w:fldCharType="begin"/>
      </w:r>
      <w:r w:rsidRPr="00BF3247">
        <w:rPr>
          <w:b/>
          <w:color w:val="auto"/>
        </w:rPr>
        <w:instrText xml:space="preserve"> SEQ Figura \* ARABIC </w:instrText>
      </w:r>
      <w:r w:rsidR="00766989" w:rsidRPr="00BF3247">
        <w:rPr>
          <w:b/>
          <w:color w:val="auto"/>
        </w:rPr>
        <w:fldChar w:fldCharType="separate"/>
      </w:r>
      <w:r w:rsidR="00E86A25">
        <w:rPr>
          <w:b/>
          <w:noProof/>
          <w:color w:val="auto"/>
        </w:rPr>
        <w:t>1</w:t>
      </w:r>
      <w:r w:rsidR="00766989" w:rsidRPr="00BF3247">
        <w:rPr>
          <w:b/>
          <w:color w:val="auto"/>
        </w:rPr>
        <w:fldChar w:fldCharType="end"/>
      </w:r>
      <w:r w:rsidRPr="00BF3247">
        <w:rPr>
          <w:color w:val="auto"/>
        </w:rPr>
        <w:t xml:space="preserve"> -</w:t>
      </w:r>
      <w:r>
        <w:t xml:space="preserve"> </w:t>
      </w:r>
      <w:r w:rsidRPr="004478DB">
        <w:rPr>
          <w:color w:val="auto"/>
        </w:rPr>
        <w:t>Software da LNEG</w:t>
      </w:r>
      <w:r>
        <w:rPr>
          <w:color w:val="auto"/>
        </w:rPr>
        <w:t xml:space="preserve">, </w:t>
      </w:r>
      <w:r w:rsidRPr="004478DB">
        <w:rPr>
          <w:color w:val="auto"/>
          <w:szCs w:val="20"/>
        </w:rPr>
        <w:t xml:space="preserve">Anos Meteorológicos de Referência para simulação dinâmica, v </w:t>
      </w:r>
      <w:r>
        <w:rPr>
          <w:color w:val="auto"/>
          <w:szCs w:val="20"/>
        </w:rPr>
        <w:t>1.05</w:t>
      </w:r>
      <w:r w:rsidRPr="004478DB">
        <w:rPr>
          <w:color w:val="auto"/>
          <w:szCs w:val="20"/>
        </w:rPr>
        <w:t xml:space="preserve"> (</w:t>
      </w:r>
      <w:r>
        <w:rPr>
          <w:color w:val="auto"/>
          <w:szCs w:val="20"/>
        </w:rPr>
        <w:t>13</w:t>
      </w:r>
      <w:r w:rsidRPr="004478DB">
        <w:rPr>
          <w:color w:val="auto"/>
          <w:szCs w:val="20"/>
        </w:rPr>
        <w:t xml:space="preserve"> </w:t>
      </w:r>
      <w:r>
        <w:rPr>
          <w:color w:val="auto"/>
          <w:szCs w:val="20"/>
        </w:rPr>
        <w:t>fevereiro</w:t>
      </w:r>
      <w:r w:rsidRPr="004478DB">
        <w:rPr>
          <w:color w:val="auto"/>
          <w:szCs w:val="20"/>
        </w:rPr>
        <w:t xml:space="preserve"> 2014)</w:t>
      </w: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Coeficientes de Transmissão Térmica</w:t>
      </w:r>
    </w:p>
    <w:p w:rsidR="003300E9" w:rsidRDefault="00BF3247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  <w:r w:rsidRPr="0097148F">
        <w:t>Por forma ao cumprimento regulamentar das cargas térmicas do edifício existente procedeu-se, sempre que possível, à correção térmica da envolvente exterior através da colocação de 6 cm de reboco térmico na fachada e na aplicação de caixilharia exterior com rutura térmica e vidro, conforme pormenores construtivos presentes no projeto de Arquitetura.</w:t>
      </w:r>
      <w:r w:rsidR="003300E9" w:rsidRPr="003300E9">
        <w:rPr>
          <w:rFonts w:cs="Arial"/>
          <w:szCs w:val="20"/>
          <w:lang w:eastAsia="pt-PT"/>
        </w:rPr>
        <w:t xml:space="preserve"> </w:t>
      </w:r>
    </w:p>
    <w:p w:rsidR="00D55D89" w:rsidRDefault="00D55D89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</w:p>
    <w:p w:rsidR="003300E9" w:rsidRDefault="003300E9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  <w:r>
        <w:rPr>
          <w:rFonts w:cs="Arial"/>
          <w:szCs w:val="20"/>
          <w:lang w:eastAsia="pt-PT"/>
        </w:rPr>
        <w:t>Devido ao elevado custo associado à intervenção de melhoria térmica no global da obra, entendeu-se manter as paredes exteriores do pavilhão recorrendo apenas ao tratamento destas com aplicação de reboco e pintura, focando, deste modo, a intervenção apenas nos espaços anexos a este.</w:t>
      </w:r>
    </w:p>
    <w:p w:rsidR="00BF3247" w:rsidRPr="0097148F" w:rsidRDefault="00BF3247" w:rsidP="00947AA7">
      <w:pPr>
        <w:pStyle w:val="IDENTADOI-MECH"/>
      </w:pPr>
    </w:p>
    <w:p w:rsidR="00BF3247" w:rsidRPr="00DF5EDC" w:rsidRDefault="00BF3247" w:rsidP="00BF3247">
      <w:r w:rsidRPr="00DF5EDC">
        <w:t>As soluções indicadas de caracterização construtiva dos diferentes elementos da envolvente do edifício são</w:t>
      </w:r>
      <w:r>
        <w:t>,</w:t>
      </w:r>
      <w:r w:rsidRPr="00DF5EDC">
        <w:t xml:space="preserve"> para fins exclusivamente de caracterização térmica</w:t>
      </w:r>
      <w:r>
        <w:t xml:space="preserve"> com a apresentação do cumprimento dos coeficientes de transmissão térmica regulamentares</w:t>
      </w:r>
      <w:r w:rsidRPr="00DF5EDC">
        <w:t>, aquelas que se descrevem de seguida:</w:t>
      </w:r>
    </w:p>
    <w:p w:rsidR="00BF3247" w:rsidRDefault="00BF3247" w:rsidP="00BF3247">
      <w:pPr>
        <w:spacing w:before="120"/>
        <w:rPr>
          <w:rFonts w:cs="Arial"/>
          <w:highlight w:val="yellow"/>
        </w:rPr>
      </w:pPr>
    </w:p>
    <w:p w:rsidR="00BF3247" w:rsidRPr="00D55D89" w:rsidRDefault="00BF3247" w:rsidP="00947AA7">
      <w:pPr>
        <w:pStyle w:val="IDENTADOI-MECH"/>
      </w:pPr>
      <w:r w:rsidRPr="00D55D89">
        <w:t>Cobertura inclinada do pavilhão</w:t>
      </w:r>
      <w:r w:rsidR="00D55D89" w:rsidRPr="00D55D89">
        <w:t xml:space="preserve"> (existente)</w:t>
      </w:r>
      <w:r w:rsidRPr="00D55D89">
        <w:tab/>
        <w:t xml:space="preserve">0,49 </w:t>
      </w:r>
      <w:proofErr w:type="gramStart"/>
      <w:r w:rsidRPr="00D55D89">
        <w:t>w</w:t>
      </w:r>
      <w:proofErr w:type="gramEnd"/>
      <w:r w:rsidRPr="00D55D89">
        <w:t>/m².ºC</w:t>
      </w:r>
    </w:p>
    <w:p w:rsidR="00BF3247" w:rsidRPr="00D55D89" w:rsidRDefault="00BF3247" w:rsidP="00947AA7">
      <w:pPr>
        <w:pStyle w:val="IDENTADOI-MECH"/>
      </w:pPr>
      <w:r w:rsidRPr="00D55D89">
        <w:t xml:space="preserve">Uma vez que não se prevê alteração da cobertura inclinada existente, apenas a sua manutenção, considera-se, por análise das fotografias de levantamento da obra, que esta esteja constituída com 7 cm de chapa metálica e com 8 cm de isolamento lã de rocha. </w:t>
      </w:r>
    </w:p>
    <w:p w:rsidR="00BF3247" w:rsidRPr="003A23D2" w:rsidRDefault="00BF3247" w:rsidP="00947AA7">
      <w:pPr>
        <w:pStyle w:val="IDENTADOI-MECH"/>
      </w:pPr>
    </w:p>
    <w:p w:rsidR="00BF3247" w:rsidRPr="0044283D" w:rsidRDefault="00BF3247" w:rsidP="00947AA7">
      <w:pPr>
        <w:pStyle w:val="IDENTADOI-MECH"/>
      </w:pPr>
      <w:r w:rsidRPr="0044283D">
        <w:t>Cobertura plana dos anexos</w:t>
      </w:r>
      <w:r w:rsidRPr="0044283D">
        <w:tab/>
        <w:t>0,</w:t>
      </w:r>
      <w:r w:rsidR="00676F13" w:rsidRPr="0044283D">
        <w:t>41</w:t>
      </w:r>
      <w:r w:rsidRPr="0044283D">
        <w:t xml:space="preserve"> w/m².ºC</w:t>
      </w:r>
    </w:p>
    <w:p w:rsidR="00BF3247" w:rsidRDefault="00BF3247" w:rsidP="00947AA7">
      <w:pPr>
        <w:pStyle w:val="IDENTADOI-MECH"/>
      </w:pPr>
      <w:r w:rsidRPr="0044283D">
        <w:t xml:space="preserve">Cobertura plana constituída por placa de gesso cartonado com 1,6 cm, caixa de ar de 20 cm, </w:t>
      </w:r>
      <w:r w:rsidR="00025BD6" w:rsidRPr="0044283D">
        <w:t>15</w:t>
      </w:r>
      <w:r w:rsidRPr="0044283D">
        <w:t xml:space="preserve"> cm de </w:t>
      </w:r>
      <w:r w:rsidR="00025BD6" w:rsidRPr="0044283D">
        <w:t xml:space="preserve">laje existente de </w:t>
      </w:r>
      <w:r w:rsidRPr="0044283D">
        <w:t xml:space="preserve">betão armado, </w:t>
      </w:r>
      <w:r w:rsidR="00025BD6" w:rsidRPr="0044283D">
        <w:t>5</w:t>
      </w:r>
      <w:r w:rsidRPr="0044283D">
        <w:t xml:space="preserve"> cm de camada de forma (com inertes de </w:t>
      </w:r>
      <w:proofErr w:type="gramStart"/>
      <w:r w:rsidRPr="0044283D">
        <w:t>EPS)</w:t>
      </w:r>
      <w:r w:rsidR="00676F13" w:rsidRPr="0044283D">
        <w:t xml:space="preserve"> </w:t>
      </w:r>
      <w:r w:rsidR="0044283D">
        <w:t xml:space="preserve"> e</w:t>
      </w:r>
      <w:proofErr w:type="gramEnd"/>
      <w:r w:rsidR="0044283D">
        <w:t xml:space="preserve"> com</w:t>
      </w:r>
      <w:r w:rsidRPr="0044283D">
        <w:t xml:space="preserve"> </w:t>
      </w:r>
      <w:r w:rsidR="00025BD6" w:rsidRPr="0044283D">
        <w:t>emulsão betuminosa tipo "</w:t>
      </w:r>
      <w:proofErr w:type="spellStart"/>
      <w:r w:rsidR="00025BD6" w:rsidRPr="0044283D">
        <w:t>Imperkote</w:t>
      </w:r>
      <w:proofErr w:type="spellEnd"/>
      <w:r w:rsidR="00025BD6" w:rsidRPr="0044283D">
        <w:t xml:space="preserve"> L"</w:t>
      </w:r>
      <w:r w:rsidR="00676F13" w:rsidRPr="0044283D">
        <w:t>, 6 cm de isolamento térmico de lã de rocha “</w:t>
      </w:r>
      <w:proofErr w:type="spellStart"/>
      <w:r w:rsidR="00676F13" w:rsidRPr="0044283D">
        <w:t>Coberlan</w:t>
      </w:r>
      <w:proofErr w:type="spellEnd"/>
      <w:r w:rsidR="00676F13" w:rsidRPr="0044283D">
        <w:t>” e</w:t>
      </w:r>
      <w:r w:rsidR="00025BD6" w:rsidRPr="0044283D">
        <w:t xml:space="preserve"> 4</w:t>
      </w:r>
      <w:r w:rsidR="00676F13" w:rsidRPr="0044283D">
        <w:t>,7</w:t>
      </w:r>
      <w:r w:rsidR="00025BD6" w:rsidRPr="0044283D">
        <w:t xml:space="preserve"> </w:t>
      </w:r>
      <w:r w:rsidRPr="0044283D">
        <w:t>mm de membrana de betumes “</w:t>
      </w:r>
      <w:proofErr w:type="spellStart"/>
      <w:r w:rsidRPr="0044283D">
        <w:t>polypas</w:t>
      </w:r>
      <w:proofErr w:type="spellEnd"/>
      <w:r w:rsidRPr="0044283D">
        <w:t xml:space="preserve"> 30" + "</w:t>
      </w:r>
      <w:proofErr w:type="spellStart"/>
      <w:r w:rsidRPr="0044283D">
        <w:t>poly</w:t>
      </w:r>
      <w:r w:rsidR="00025BD6" w:rsidRPr="0044283D">
        <w:t>xis</w:t>
      </w:r>
      <w:proofErr w:type="spellEnd"/>
      <w:r w:rsidRPr="0044283D">
        <w:t xml:space="preserve"> </w:t>
      </w:r>
      <w:r w:rsidR="00025BD6" w:rsidRPr="0044283D">
        <w:t>R40</w:t>
      </w:r>
      <w:r w:rsidRPr="0044283D">
        <w:t>”</w:t>
      </w:r>
      <w:r w:rsidR="00676F13" w:rsidRPr="0044283D">
        <w:t>.</w:t>
      </w:r>
    </w:p>
    <w:p w:rsidR="00676F13" w:rsidRPr="003A23D2" w:rsidRDefault="00676F13" w:rsidP="00947AA7">
      <w:pPr>
        <w:pStyle w:val="IDENTADOI-MECH"/>
      </w:pPr>
    </w:p>
    <w:p w:rsidR="00BF3247" w:rsidRPr="00D55D89" w:rsidRDefault="00BF3247" w:rsidP="00947AA7">
      <w:pPr>
        <w:pStyle w:val="IDENTADOI-MECH"/>
      </w:pPr>
      <w:r w:rsidRPr="00D55D89">
        <w:t>Paredes exteriores dos anexos</w:t>
      </w:r>
      <w:r w:rsidRPr="00D55D89">
        <w:tab/>
        <w:t>0,58 w/m².ºC</w:t>
      </w:r>
    </w:p>
    <w:p w:rsidR="00BF3247" w:rsidRPr="000A06FF" w:rsidRDefault="00BF3247" w:rsidP="00BF3247">
      <w:pPr>
        <w:autoSpaceDE w:val="0"/>
        <w:autoSpaceDN w:val="0"/>
        <w:adjustRightInd w:val="0"/>
        <w:rPr>
          <w:rFonts w:cs="Arial"/>
          <w:iCs/>
          <w:szCs w:val="20"/>
          <w:lang w:eastAsia="pt-PT"/>
        </w:rPr>
      </w:pPr>
      <w:r>
        <w:rPr>
          <w:rFonts w:cs="Arial"/>
          <w:szCs w:val="20"/>
          <w:lang w:eastAsia="pt-PT"/>
        </w:rPr>
        <w:t>Fachada constituída por 2</w:t>
      </w:r>
      <w:r w:rsidRPr="000A06FF">
        <w:rPr>
          <w:rFonts w:cs="Arial"/>
          <w:szCs w:val="20"/>
          <w:lang w:eastAsia="pt-PT"/>
        </w:rPr>
        <w:t xml:space="preserve"> cm de reboco, alvenaria de </w:t>
      </w:r>
      <w:r>
        <w:rPr>
          <w:rFonts w:cs="Arial"/>
          <w:szCs w:val="20"/>
          <w:lang w:eastAsia="pt-PT"/>
        </w:rPr>
        <w:t>tijolo cerâmico</w:t>
      </w:r>
      <w:r w:rsidRPr="000A06FF">
        <w:rPr>
          <w:rFonts w:cs="Arial"/>
          <w:szCs w:val="20"/>
          <w:lang w:eastAsia="pt-PT"/>
        </w:rPr>
        <w:t xml:space="preserve"> de </w:t>
      </w:r>
      <w:r>
        <w:rPr>
          <w:rFonts w:cs="Arial"/>
          <w:szCs w:val="20"/>
          <w:lang w:eastAsia="pt-PT"/>
        </w:rPr>
        <w:t>11+11</w:t>
      </w:r>
      <w:r w:rsidRPr="000A06FF">
        <w:rPr>
          <w:rFonts w:cs="Arial"/>
          <w:szCs w:val="20"/>
          <w:lang w:eastAsia="pt-PT"/>
        </w:rPr>
        <w:t xml:space="preserve"> cm, </w:t>
      </w:r>
      <w:r>
        <w:rPr>
          <w:rFonts w:cs="Arial"/>
          <w:szCs w:val="20"/>
          <w:lang w:eastAsia="pt-PT"/>
        </w:rPr>
        <w:t xml:space="preserve">com 3 cm de caixa de ar entre a alvenaria, 6 cm </w:t>
      </w:r>
      <w:r w:rsidRPr="000A06FF">
        <w:rPr>
          <w:rFonts w:cs="Arial"/>
          <w:szCs w:val="20"/>
          <w:lang w:eastAsia="pt-PT"/>
        </w:rPr>
        <w:t xml:space="preserve">de reboco </w:t>
      </w:r>
      <w:r>
        <w:rPr>
          <w:rFonts w:cs="Arial"/>
          <w:szCs w:val="20"/>
          <w:lang w:eastAsia="pt-PT"/>
        </w:rPr>
        <w:t>térmico</w:t>
      </w:r>
      <w:r w:rsidRPr="000A06FF">
        <w:rPr>
          <w:rFonts w:cs="Arial"/>
          <w:szCs w:val="20"/>
          <w:lang w:eastAsia="pt-PT"/>
        </w:rPr>
        <w:t xml:space="preserve"> </w:t>
      </w:r>
      <w:r>
        <w:rPr>
          <w:rFonts w:cs="Arial"/>
          <w:szCs w:val="20"/>
          <w:lang w:eastAsia="pt-PT"/>
        </w:rPr>
        <w:t>“</w:t>
      </w:r>
      <w:proofErr w:type="spellStart"/>
      <w:r>
        <w:rPr>
          <w:rFonts w:cs="Arial"/>
          <w:szCs w:val="20"/>
          <w:lang w:eastAsia="pt-PT"/>
        </w:rPr>
        <w:t>Isodur</w:t>
      </w:r>
      <w:proofErr w:type="spellEnd"/>
      <w:r>
        <w:rPr>
          <w:rFonts w:cs="Arial"/>
          <w:szCs w:val="20"/>
          <w:lang w:eastAsia="pt-PT"/>
        </w:rPr>
        <w:t xml:space="preserve">” e 2 cm de argamassa “ADHERE </w:t>
      </w:r>
      <w:proofErr w:type="spellStart"/>
      <w:r>
        <w:rPr>
          <w:rFonts w:cs="Arial"/>
          <w:szCs w:val="20"/>
          <w:lang w:eastAsia="pt-PT"/>
        </w:rPr>
        <w:t>Vit</w:t>
      </w:r>
      <w:proofErr w:type="spellEnd"/>
      <w:r>
        <w:rPr>
          <w:rFonts w:cs="Arial"/>
          <w:szCs w:val="20"/>
          <w:lang w:eastAsia="pt-PT"/>
        </w:rPr>
        <w:t xml:space="preserve"> </w:t>
      </w:r>
      <w:proofErr w:type="spellStart"/>
      <w:r>
        <w:rPr>
          <w:rFonts w:cs="Arial"/>
          <w:szCs w:val="20"/>
          <w:lang w:eastAsia="pt-PT"/>
        </w:rPr>
        <w:t>FibraFLEX</w:t>
      </w:r>
      <w:proofErr w:type="spellEnd"/>
      <w:r>
        <w:rPr>
          <w:rFonts w:cs="Arial"/>
          <w:szCs w:val="20"/>
          <w:lang w:eastAsia="pt-PT"/>
        </w:rPr>
        <w:t xml:space="preserve">” com </w:t>
      </w:r>
      <w:proofErr w:type="gramStart"/>
      <w:r>
        <w:rPr>
          <w:rFonts w:cs="Arial"/>
          <w:szCs w:val="20"/>
          <w:lang w:eastAsia="pt-PT"/>
        </w:rPr>
        <w:t xml:space="preserve">fibra  </w:t>
      </w:r>
      <w:proofErr w:type="gramEnd"/>
      <w:r>
        <w:rPr>
          <w:rFonts w:cs="Arial"/>
          <w:szCs w:val="20"/>
          <w:lang w:eastAsia="pt-PT"/>
        </w:rPr>
        <w:t xml:space="preserve">“SECIL </w:t>
      </w:r>
      <w:proofErr w:type="spellStart"/>
      <w:r>
        <w:rPr>
          <w:rFonts w:cs="Arial"/>
          <w:szCs w:val="20"/>
          <w:lang w:eastAsia="pt-PT"/>
        </w:rPr>
        <w:t>Vit</w:t>
      </w:r>
      <w:proofErr w:type="spellEnd"/>
      <w:r>
        <w:rPr>
          <w:rFonts w:cs="Arial"/>
          <w:szCs w:val="20"/>
          <w:lang w:eastAsia="pt-PT"/>
        </w:rPr>
        <w:t xml:space="preserve"> Rede 160”.</w:t>
      </w:r>
    </w:p>
    <w:p w:rsidR="00BF3247" w:rsidRDefault="00BF3247" w:rsidP="00947AA7">
      <w:pPr>
        <w:pStyle w:val="IDENTADOI-MECH"/>
      </w:pPr>
    </w:p>
    <w:p w:rsidR="00BF3247" w:rsidRDefault="00BF3247" w:rsidP="00947AA7">
      <w:pPr>
        <w:pStyle w:val="IDENTADOI-MECH"/>
      </w:pPr>
      <w:r w:rsidRPr="003A23D2">
        <w:t>Paredes exteriores</w:t>
      </w:r>
      <w:r>
        <w:t xml:space="preserve"> do Pavilhão</w:t>
      </w:r>
      <w:r w:rsidR="001F3B81">
        <w:t xml:space="preserve"> (existente)</w:t>
      </w:r>
      <w:r w:rsidRPr="003A23D2">
        <w:tab/>
      </w:r>
      <w:r w:rsidR="009D12EC">
        <w:t>1,</w:t>
      </w:r>
      <w:proofErr w:type="gramStart"/>
      <w:r w:rsidR="009D12EC">
        <w:t>31</w:t>
      </w:r>
      <w:r w:rsidRPr="00815BFC">
        <w:t xml:space="preserve">  w</w:t>
      </w:r>
      <w:proofErr w:type="gramEnd"/>
      <w:r w:rsidRPr="00815BFC">
        <w:t>/m².ºC</w:t>
      </w:r>
    </w:p>
    <w:p w:rsidR="00BF3247" w:rsidRPr="000A06FF" w:rsidRDefault="00BF3247" w:rsidP="00BF3247">
      <w:pPr>
        <w:autoSpaceDE w:val="0"/>
        <w:autoSpaceDN w:val="0"/>
        <w:adjustRightInd w:val="0"/>
        <w:rPr>
          <w:rFonts w:cs="Arial"/>
          <w:iCs/>
          <w:szCs w:val="20"/>
          <w:lang w:eastAsia="pt-PT"/>
        </w:rPr>
      </w:pPr>
      <w:r>
        <w:rPr>
          <w:rFonts w:cs="Arial"/>
          <w:szCs w:val="20"/>
          <w:lang w:eastAsia="pt-PT"/>
        </w:rPr>
        <w:t>Fachada</w:t>
      </w:r>
      <w:r w:rsidR="001F3B81">
        <w:rPr>
          <w:rFonts w:cs="Arial"/>
          <w:szCs w:val="20"/>
          <w:lang w:eastAsia="pt-PT"/>
        </w:rPr>
        <w:t xml:space="preserve"> simples</w:t>
      </w:r>
      <w:r>
        <w:rPr>
          <w:rFonts w:cs="Arial"/>
          <w:szCs w:val="20"/>
          <w:lang w:eastAsia="pt-PT"/>
        </w:rPr>
        <w:t xml:space="preserve"> constituída por 2</w:t>
      </w:r>
      <w:r w:rsidRPr="000A06FF">
        <w:rPr>
          <w:rFonts w:cs="Arial"/>
          <w:szCs w:val="20"/>
          <w:lang w:eastAsia="pt-PT"/>
        </w:rPr>
        <w:t xml:space="preserve"> cm de reboco, alvenaria de </w:t>
      </w:r>
      <w:r>
        <w:rPr>
          <w:rFonts w:cs="Arial"/>
          <w:szCs w:val="20"/>
          <w:lang w:eastAsia="pt-PT"/>
        </w:rPr>
        <w:t>tijolo cerâmico</w:t>
      </w:r>
      <w:r w:rsidRPr="000A06FF">
        <w:rPr>
          <w:rFonts w:cs="Arial"/>
          <w:szCs w:val="20"/>
          <w:lang w:eastAsia="pt-PT"/>
        </w:rPr>
        <w:t xml:space="preserve"> de </w:t>
      </w:r>
      <w:r>
        <w:rPr>
          <w:rFonts w:cs="Arial"/>
          <w:szCs w:val="20"/>
          <w:lang w:eastAsia="pt-PT"/>
        </w:rPr>
        <w:t>25</w:t>
      </w:r>
      <w:r w:rsidRPr="000A06FF">
        <w:rPr>
          <w:rFonts w:cs="Arial"/>
          <w:szCs w:val="20"/>
          <w:lang w:eastAsia="pt-PT"/>
        </w:rPr>
        <w:t xml:space="preserve"> cm</w:t>
      </w:r>
      <w:r w:rsidR="00D55D89">
        <w:rPr>
          <w:rFonts w:cs="Arial"/>
          <w:szCs w:val="20"/>
          <w:lang w:eastAsia="pt-PT"/>
        </w:rPr>
        <w:t xml:space="preserve"> e</w:t>
      </w:r>
      <w:r w:rsidRPr="000A06FF">
        <w:rPr>
          <w:rFonts w:cs="Arial"/>
          <w:szCs w:val="20"/>
          <w:lang w:eastAsia="pt-PT"/>
        </w:rPr>
        <w:t xml:space="preserve"> </w:t>
      </w:r>
      <w:r w:rsidR="00D55D89">
        <w:rPr>
          <w:rFonts w:cs="Arial"/>
          <w:szCs w:val="20"/>
          <w:lang w:eastAsia="pt-PT"/>
        </w:rPr>
        <w:t>2</w:t>
      </w:r>
      <w:r>
        <w:rPr>
          <w:rFonts w:cs="Arial"/>
          <w:szCs w:val="20"/>
          <w:lang w:eastAsia="pt-PT"/>
        </w:rPr>
        <w:t xml:space="preserve"> cm </w:t>
      </w:r>
      <w:r w:rsidRPr="000A06FF">
        <w:rPr>
          <w:rFonts w:cs="Arial"/>
          <w:szCs w:val="20"/>
          <w:lang w:eastAsia="pt-PT"/>
        </w:rPr>
        <w:t>de reboco</w:t>
      </w:r>
      <w:r w:rsidR="00F64F15">
        <w:rPr>
          <w:rFonts w:cs="Arial"/>
          <w:szCs w:val="20"/>
          <w:lang w:eastAsia="pt-PT"/>
        </w:rPr>
        <w:t>.</w:t>
      </w:r>
      <w:r w:rsidR="009D12EC">
        <w:rPr>
          <w:rFonts w:cs="Arial"/>
          <w:szCs w:val="20"/>
          <w:lang w:eastAsia="pt-PT"/>
        </w:rPr>
        <w:t xml:space="preserve"> </w:t>
      </w:r>
      <w:r w:rsidR="00F64F15">
        <w:rPr>
          <w:rFonts w:cs="Arial"/>
          <w:szCs w:val="20"/>
          <w:lang w:eastAsia="pt-PT"/>
        </w:rPr>
        <w:t xml:space="preserve">Envolvente opaca </w:t>
      </w:r>
      <w:r w:rsidR="009D12EC">
        <w:rPr>
          <w:rFonts w:cs="Arial"/>
          <w:szCs w:val="20"/>
          <w:lang w:eastAsia="pt-PT"/>
        </w:rPr>
        <w:t>não intervencionada e por conseguinte não cumpre os requisitos mínimos da legislação em vigor</w:t>
      </w:r>
      <w:r w:rsidR="00D55D89">
        <w:rPr>
          <w:rFonts w:cs="Arial"/>
          <w:szCs w:val="20"/>
          <w:lang w:eastAsia="pt-PT"/>
        </w:rPr>
        <w:t>.</w:t>
      </w:r>
      <w:r w:rsidR="00F64F15">
        <w:rPr>
          <w:rFonts w:cs="Arial"/>
          <w:szCs w:val="20"/>
          <w:lang w:eastAsia="pt-PT"/>
        </w:rPr>
        <w:t xml:space="preserve"> Como proposta para uma correção futura é a aplicação de 6 cm </w:t>
      </w:r>
      <w:r w:rsidR="00F64F15" w:rsidRPr="000A06FF">
        <w:rPr>
          <w:rFonts w:cs="Arial"/>
          <w:szCs w:val="20"/>
          <w:lang w:eastAsia="pt-PT"/>
        </w:rPr>
        <w:t xml:space="preserve">de reboco </w:t>
      </w:r>
      <w:r w:rsidR="00F64F15">
        <w:rPr>
          <w:rFonts w:cs="Arial"/>
          <w:szCs w:val="20"/>
          <w:lang w:eastAsia="pt-PT"/>
        </w:rPr>
        <w:t>térmico</w:t>
      </w:r>
      <w:r w:rsidR="00F64F15" w:rsidRPr="000A06FF">
        <w:rPr>
          <w:rFonts w:cs="Arial"/>
          <w:szCs w:val="20"/>
          <w:lang w:eastAsia="pt-PT"/>
        </w:rPr>
        <w:t xml:space="preserve"> </w:t>
      </w:r>
      <w:r w:rsidR="00F64F15">
        <w:rPr>
          <w:rFonts w:cs="Arial"/>
          <w:szCs w:val="20"/>
          <w:lang w:eastAsia="pt-PT"/>
        </w:rPr>
        <w:t>“</w:t>
      </w:r>
      <w:proofErr w:type="spellStart"/>
      <w:r w:rsidR="00F64F15">
        <w:rPr>
          <w:rFonts w:cs="Arial"/>
          <w:szCs w:val="20"/>
          <w:lang w:eastAsia="pt-PT"/>
        </w:rPr>
        <w:t>Isodur</w:t>
      </w:r>
      <w:proofErr w:type="spellEnd"/>
      <w:r w:rsidR="00F64F15">
        <w:rPr>
          <w:rFonts w:cs="Arial"/>
          <w:szCs w:val="20"/>
          <w:lang w:eastAsia="pt-PT"/>
        </w:rPr>
        <w:t xml:space="preserve">” e 2 cm de argamassa “ADHERE </w:t>
      </w:r>
      <w:proofErr w:type="spellStart"/>
      <w:r w:rsidR="00F64F15">
        <w:rPr>
          <w:rFonts w:cs="Arial"/>
          <w:szCs w:val="20"/>
          <w:lang w:eastAsia="pt-PT"/>
        </w:rPr>
        <w:t>Vit</w:t>
      </w:r>
      <w:proofErr w:type="spellEnd"/>
      <w:r w:rsidR="00F64F15">
        <w:rPr>
          <w:rFonts w:cs="Arial"/>
          <w:szCs w:val="20"/>
          <w:lang w:eastAsia="pt-PT"/>
        </w:rPr>
        <w:t xml:space="preserve"> </w:t>
      </w:r>
      <w:proofErr w:type="spellStart"/>
      <w:r w:rsidR="00F64F15">
        <w:rPr>
          <w:rFonts w:cs="Arial"/>
          <w:szCs w:val="20"/>
          <w:lang w:eastAsia="pt-PT"/>
        </w:rPr>
        <w:t>FibraFLEX</w:t>
      </w:r>
      <w:proofErr w:type="spellEnd"/>
      <w:r w:rsidR="00F64F15">
        <w:rPr>
          <w:rFonts w:cs="Arial"/>
          <w:szCs w:val="20"/>
          <w:lang w:eastAsia="pt-PT"/>
        </w:rPr>
        <w:t xml:space="preserve">” com </w:t>
      </w:r>
      <w:proofErr w:type="gramStart"/>
      <w:r w:rsidR="00F64F15">
        <w:rPr>
          <w:rFonts w:cs="Arial"/>
          <w:szCs w:val="20"/>
          <w:lang w:eastAsia="pt-PT"/>
        </w:rPr>
        <w:t xml:space="preserve">fibra  </w:t>
      </w:r>
      <w:proofErr w:type="gramEnd"/>
      <w:r w:rsidR="00F64F15">
        <w:rPr>
          <w:rFonts w:cs="Arial"/>
          <w:szCs w:val="20"/>
          <w:lang w:eastAsia="pt-PT"/>
        </w:rPr>
        <w:t xml:space="preserve">“SECIL </w:t>
      </w:r>
      <w:proofErr w:type="spellStart"/>
      <w:r w:rsidR="00F64F15">
        <w:rPr>
          <w:rFonts w:cs="Arial"/>
          <w:szCs w:val="20"/>
          <w:lang w:eastAsia="pt-PT"/>
        </w:rPr>
        <w:t>Vit</w:t>
      </w:r>
      <w:proofErr w:type="spellEnd"/>
      <w:r w:rsidR="00F64F15">
        <w:rPr>
          <w:rFonts w:cs="Arial"/>
          <w:szCs w:val="20"/>
          <w:lang w:eastAsia="pt-PT"/>
        </w:rPr>
        <w:t xml:space="preserve"> Rede 160”.</w:t>
      </w:r>
    </w:p>
    <w:p w:rsidR="00BF3247" w:rsidRDefault="00BF3247" w:rsidP="00947AA7">
      <w:pPr>
        <w:pStyle w:val="IDENTADOI-MECH"/>
      </w:pPr>
    </w:p>
    <w:p w:rsidR="00BF3247" w:rsidRPr="002F0AC3" w:rsidRDefault="00BF3247" w:rsidP="00947AA7">
      <w:pPr>
        <w:pStyle w:val="IDENTADOI-MECH"/>
      </w:pPr>
      <w:r w:rsidRPr="002F0AC3">
        <w:t>Pavimento térreo</w:t>
      </w:r>
      <w:r w:rsidRPr="002F0AC3">
        <w:tab/>
        <w:t>0,</w:t>
      </w:r>
      <w:r w:rsidR="00A843A1">
        <w:t>43</w:t>
      </w:r>
      <w:r w:rsidRPr="002F0AC3">
        <w:t xml:space="preserve"> w/m².ºC</w:t>
      </w:r>
    </w:p>
    <w:p w:rsidR="00BF3247" w:rsidRPr="00947AA7" w:rsidRDefault="001262E9" w:rsidP="00947AA7">
      <w:pPr>
        <w:pStyle w:val="IDENTADOI-MECH"/>
      </w:pPr>
      <w:r>
        <w:t xml:space="preserve">Pavimento constituído por </w:t>
      </w:r>
      <w:r w:rsidR="003F25F1">
        <w:t>4</w:t>
      </w:r>
      <w:r w:rsidR="00BF3247" w:rsidRPr="00947AA7">
        <w:t xml:space="preserve"> </w:t>
      </w:r>
      <w:r>
        <w:t>c</w:t>
      </w:r>
      <w:r w:rsidR="00BF3247" w:rsidRPr="00947AA7">
        <w:t xml:space="preserve">m de </w:t>
      </w:r>
      <w:r w:rsidR="003F25F1">
        <w:t>grés porcelânico</w:t>
      </w:r>
      <w:r w:rsidR="00BF3247" w:rsidRPr="00947AA7">
        <w:t xml:space="preserve">, </w:t>
      </w:r>
      <w:r w:rsidR="003F25F1">
        <w:t>5</w:t>
      </w:r>
      <w:r w:rsidR="00BF3247" w:rsidRPr="00947AA7">
        <w:t xml:space="preserve"> cm de argamassa de betonilha “weber </w:t>
      </w:r>
      <w:proofErr w:type="spellStart"/>
      <w:r w:rsidR="00BF3247" w:rsidRPr="00947AA7">
        <w:t>floor</w:t>
      </w:r>
      <w:proofErr w:type="spellEnd"/>
      <w:r w:rsidR="003F25F1">
        <w:t xml:space="preserve"> light</w:t>
      </w:r>
      <w:r w:rsidR="003F25F1" w:rsidRPr="00947AA7">
        <w:t>”,</w:t>
      </w:r>
      <w:r w:rsidR="00BF3247" w:rsidRPr="00947AA7">
        <w:t xml:space="preserve"> </w:t>
      </w:r>
      <w:r w:rsidR="003F25F1">
        <w:t>15</w:t>
      </w:r>
      <w:r w:rsidR="00BF3247" w:rsidRPr="00947AA7">
        <w:t xml:space="preserve"> cm de massame </w:t>
      </w:r>
      <w:r>
        <w:t xml:space="preserve">de betão </w:t>
      </w:r>
      <w:r w:rsidR="00BF3247" w:rsidRPr="00947AA7">
        <w:t>armado,</w:t>
      </w:r>
      <w:r w:rsidR="003F25F1" w:rsidRPr="003F25F1">
        <w:t xml:space="preserve"> </w:t>
      </w:r>
      <w:r w:rsidR="003F25F1">
        <w:t>5</w:t>
      </w:r>
      <w:r w:rsidR="003F25F1" w:rsidRPr="00947AA7">
        <w:t xml:space="preserve"> cm</w:t>
      </w:r>
      <w:r w:rsidR="003F25F1">
        <w:t xml:space="preserve"> isolamento térmico “</w:t>
      </w:r>
      <w:proofErr w:type="spellStart"/>
      <w:r w:rsidR="003F25F1">
        <w:t>Floormate</w:t>
      </w:r>
      <w:proofErr w:type="spellEnd"/>
      <w:r w:rsidR="003F25F1">
        <w:t xml:space="preserve"> 7</w:t>
      </w:r>
      <w:r w:rsidR="003F25F1" w:rsidRPr="00947AA7">
        <w:t>00A"</w:t>
      </w:r>
      <w:r w:rsidR="003F25F1">
        <w:t>,</w:t>
      </w:r>
      <w:r w:rsidR="00BF3247" w:rsidRPr="00947AA7">
        <w:t xml:space="preserve"> 1 cm de filme de polipropileno, 5 cm de </w:t>
      </w:r>
      <w:r w:rsidR="003F25F1">
        <w:t>saibro</w:t>
      </w:r>
      <w:r w:rsidR="00BF3247" w:rsidRPr="00947AA7">
        <w:t xml:space="preserve"> e </w:t>
      </w:r>
      <w:r w:rsidR="003F25F1">
        <w:t>20</w:t>
      </w:r>
      <w:r w:rsidR="00BF3247" w:rsidRPr="00947AA7">
        <w:t xml:space="preserve"> cm de brita de regularização.</w:t>
      </w:r>
    </w:p>
    <w:p w:rsidR="00BF3247" w:rsidRPr="003A23D2" w:rsidRDefault="00BF3247" w:rsidP="00947AA7">
      <w:pPr>
        <w:pStyle w:val="IDENTADOI-MECH"/>
      </w:pPr>
    </w:p>
    <w:p w:rsidR="00BF3247" w:rsidRDefault="00BF3247" w:rsidP="00947AA7">
      <w:pPr>
        <w:pStyle w:val="IDENTADOI-MECH"/>
      </w:pPr>
      <w:r w:rsidRPr="003A23D2">
        <w:t>Pilares</w:t>
      </w:r>
      <w:r w:rsidRPr="003A23D2">
        <w:tab/>
      </w:r>
      <w:r w:rsidRPr="003A23D2">
        <w:tab/>
      </w:r>
      <w:r>
        <w:t>0,</w:t>
      </w:r>
      <w:proofErr w:type="gramStart"/>
      <w:r>
        <w:t xml:space="preserve">84 </w:t>
      </w:r>
      <w:r w:rsidRPr="003A23D2">
        <w:t xml:space="preserve"> w</w:t>
      </w:r>
      <w:proofErr w:type="gramEnd"/>
      <w:r w:rsidRPr="003A23D2">
        <w:t>/m².ºC</w:t>
      </w:r>
    </w:p>
    <w:p w:rsidR="00BF3247" w:rsidRDefault="00BF3247" w:rsidP="00947AA7">
      <w:pPr>
        <w:pStyle w:val="IDENTADOI-MECH"/>
      </w:pPr>
      <w:r>
        <w:t xml:space="preserve">Pilares constituídos com 2 cm de reboco, 25 cm de betão armado, 6 cm </w:t>
      </w:r>
      <w:r w:rsidRPr="000A06FF">
        <w:t xml:space="preserve">de reboco </w:t>
      </w:r>
      <w:r>
        <w:t>térmico</w:t>
      </w:r>
      <w:r w:rsidRPr="000A06FF">
        <w:t xml:space="preserve"> </w:t>
      </w:r>
      <w:r>
        <w:t>“</w:t>
      </w:r>
      <w:proofErr w:type="spellStart"/>
      <w:r>
        <w:t>Isodur</w:t>
      </w:r>
      <w:proofErr w:type="spellEnd"/>
      <w:r>
        <w:t xml:space="preserve">” e 2 cm de argamassa “ADHERE </w:t>
      </w:r>
      <w:proofErr w:type="spellStart"/>
      <w:r>
        <w:t>Vit</w:t>
      </w:r>
      <w:proofErr w:type="spellEnd"/>
      <w:r>
        <w:t xml:space="preserve"> </w:t>
      </w:r>
      <w:proofErr w:type="spellStart"/>
      <w:r>
        <w:t>FibraFLEX</w:t>
      </w:r>
      <w:proofErr w:type="spellEnd"/>
      <w:r>
        <w:t xml:space="preserve">” com </w:t>
      </w:r>
      <w:proofErr w:type="gramStart"/>
      <w:r>
        <w:t xml:space="preserve">fibra  </w:t>
      </w:r>
      <w:proofErr w:type="gramEnd"/>
      <w:r>
        <w:t xml:space="preserve">“SECIL </w:t>
      </w:r>
      <w:proofErr w:type="spellStart"/>
      <w:r>
        <w:t>Vit</w:t>
      </w:r>
      <w:proofErr w:type="spellEnd"/>
      <w:r>
        <w:t xml:space="preserve"> Rede 160”.</w:t>
      </w:r>
    </w:p>
    <w:p w:rsidR="00BF3247" w:rsidRDefault="00BF3247" w:rsidP="00947AA7">
      <w:pPr>
        <w:pStyle w:val="IDENTADOI-MECH"/>
      </w:pPr>
    </w:p>
    <w:p w:rsidR="00BF3247" w:rsidRPr="00943B5C" w:rsidRDefault="00BF3247" w:rsidP="00947AA7">
      <w:pPr>
        <w:pStyle w:val="IDENTADOI-MECH"/>
      </w:pPr>
      <w:r w:rsidRPr="00FF490C">
        <w:t>Envidraçados</w:t>
      </w:r>
      <w:r w:rsidRPr="00FF490C">
        <w:tab/>
      </w:r>
      <w:r w:rsidR="00FF490C" w:rsidRPr="00FF490C">
        <w:t xml:space="preserve">1,8 - 2,3 </w:t>
      </w:r>
      <w:r w:rsidRPr="00FF490C">
        <w:t>w/m².ºC</w:t>
      </w:r>
    </w:p>
    <w:p w:rsidR="00BF3247" w:rsidRPr="003A23D2" w:rsidRDefault="00BF3247" w:rsidP="00947AA7">
      <w:pPr>
        <w:pStyle w:val="IDENTADOI-MECH"/>
      </w:pPr>
    </w:p>
    <w:p w:rsidR="00BF3247" w:rsidRPr="003F08D3" w:rsidRDefault="00BF3247" w:rsidP="00BF3247">
      <w:pPr>
        <w:spacing w:before="120"/>
        <w:rPr>
          <w:rFonts w:cs="Arial"/>
          <w:u w:val="single"/>
        </w:rPr>
      </w:pPr>
      <w:r w:rsidRPr="003F08D3">
        <w:rPr>
          <w:rFonts w:cs="Arial"/>
          <w:u w:val="single"/>
        </w:rPr>
        <w:t>Inércia Térmica</w:t>
      </w:r>
    </w:p>
    <w:p w:rsidR="00BF3247" w:rsidRPr="00C97E90" w:rsidRDefault="00BF3247" w:rsidP="00BF3247">
      <w:pPr>
        <w:rPr>
          <w:rFonts w:cs="Arial"/>
          <w:color w:val="FF0000"/>
          <w:szCs w:val="20"/>
        </w:rPr>
      </w:pPr>
      <w:r w:rsidRPr="006D4938">
        <w:rPr>
          <w:szCs w:val="20"/>
        </w:rPr>
        <w:t xml:space="preserve">Com base na constituição </w:t>
      </w:r>
      <w:r w:rsidRPr="006D4938">
        <w:rPr>
          <w:rFonts w:cs="Arial"/>
          <w:szCs w:val="20"/>
        </w:rPr>
        <w:t>elementos construtivos anteriormente apresentados, nomeadamente a sua massa superficial útil (</w:t>
      </w:r>
      <w:proofErr w:type="spellStart"/>
      <w:r w:rsidRPr="006D4938">
        <w:rPr>
          <w:rFonts w:cs="Arial"/>
          <w:szCs w:val="20"/>
        </w:rPr>
        <w:t>Msi</w:t>
      </w:r>
      <w:proofErr w:type="spellEnd"/>
      <w:r w:rsidRPr="006D4938">
        <w:rPr>
          <w:rFonts w:cs="Arial"/>
          <w:szCs w:val="20"/>
        </w:rPr>
        <w:t xml:space="preserve">) e área superficial (Ai), determinou-se uma Inércia Térmica </w:t>
      </w:r>
      <w:r w:rsidRPr="003F08D3">
        <w:rPr>
          <w:rFonts w:cs="Arial"/>
          <w:szCs w:val="20"/>
        </w:rPr>
        <w:t>Média, Média, 281,4 kg/m2.</w:t>
      </w:r>
      <w:r w:rsidRPr="00C97E90">
        <w:rPr>
          <w:rFonts w:cs="Arial"/>
          <w:color w:val="FF0000"/>
          <w:szCs w:val="20"/>
        </w:rPr>
        <w:t xml:space="preserve"> </w:t>
      </w:r>
    </w:p>
    <w:p w:rsidR="00BF3247" w:rsidRDefault="00BF3247" w:rsidP="00BF3247">
      <w:pPr>
        <w:spacing w:before="120"/>
        <w:rPr>
          <w:rFonts w:cs="Arial"/>
          <w:highlight w:val="yellow"/>
        </w:rPr>
      </w:pPr>
    </w:p>
    <w:p w:rsidR="00BF3247" w:rsidRPr="0097148F" w:rsidRDefault="00BF3247" w:rsidP="00BF3247">
      <w:pPr>
        <w:spacing w:before="120"/>
        <w:rPr>
          <w:rFonts w:cs="Arial"/>
        </w:rPr>
      </w:pPr>
      <w:r w:rsidRPr="0097148F">
        <w:rPr>
          <w:rFonts w:cs="Arial"/>
        </w:rPr>
        <w:t>Para efeito do cálculo das cargas térmicas foram tomadas ainda em conta os seguintes parâmetros:</w:t>
      </w: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Ganhos de iluminação</w:t>
      </w:r>
    </w:p>
    <w:p w:rsidR="00BF3247" w:rsidRPr="0097148F" w:rsidRDefault="00BF3247" w:rsidP="00BF3247">
      <w:pPr>
        <w:spacing w:before="120"/>
        <w:rPr>
          <w:rFonts w:cs="Arial"/>
        </w:rPr>
      </w:pPr>
      <w:r w:rsidRPr="0097148F">
        <w:rPr>
          <w:rFonts w:cs="Arial"/>
        </w:rPr>
        <w:t xml:space="preserve">Conforme projeto regulamentar de iluminação adequado a cada compartimento. </w:t>
      </w:r>
    </w:p>
    <w:p w:rsidR="00BF3247" w:rsidRPr="0097148F" w:rsidRDefault="00BF3247" w:rsidP="00BF3247">
      <w:pPr>
        <w:spacing w:before="120"/>
        <w:rPr>
          <w:rFonts w:cs="Arial"/>
        </w:rPr>
      </w:pPr>
    </w:p>
    <w:p w:rsidR="00BF3247" w:rsidRPr="000E63B7" w:rsidRDefault="00BF3247" w:rsidP="00947AA7">
      <w:pPr>
        <w:pStyle w:val="IDENTADOI-MECH"/>
        <w:rPr>
          <w:u w:val="single"/>
        </w:rPr>
      </w:pPr>
      <w:r w:rsidRPr="000E63B7">
        <w:rPr>
          <w:u w:val="single"/>
        </w:rPr>
        <w:t>Ganhos de calor por ocupação</w:t>
      </w:r>
    </w:p>
    <w:p w:rsidR="00BF3247" w:rsidRPr="0097148F" w:rsidRDefault="00BF3247" w:rsidP="00947AA7">
      <w:pPr>
        <w:pStyle w:val="IDENTADOI-MECH"/>
      </w:pPr>
      <w:r w:rsidRPr="0097148F">
        <w:t>Calor sensível</w:t>
      </w:r>
      <w:r w:rsidRPr="0097148F">
        <w:tab/>
        <w:t>71,80 W/pessoa</w:t>
      </w:r>
    </w:p>
    <w:p w:rsidR="00BF3247" w:rsidRPr="0097148F" w:rsidRDefault="00BF3247" w:rsidP="00947AA7">
      <w:pPr>
        <w:pStyle w:val="IDENTADOI-MECH"/>
      </w:pPr>
      <w:r w:rsidRPr="0097148F">
        <w:t>Calor latente</w:t>
      </w:r>
      <w:r w:rsidRPr="0097148F">
        <w:tab/>
        <w:t>60,10 W/pessoa</w:t>
      </w:r>
    </w:p>
    <w:p w:rsidR="00BF3247" w:rsidRPr="0097148F" w:rsidRDefault="00BF3247" w:rsidP="00947AA7">
      <w:pPr>
        <w:pStyle w:val="IDENTADOI-MECH"/>
      </w:pP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Ganhos de calor devido a equipamento</w:t>
      </w:r>
    </w:p>
    <w:p w:rsidR="00BF3247" w:rsidRPr="0097148F" w:rsidRDefault="00BF3247" w:rsidP="00947AA7">
      <w:pPr>
        <w:pStyle w:val="IDENTADOI-MECH"/>
      </w:pPr>
      <w:r w:rsidRPr="0097148F">
        <w:t>Salas Climatizadas</w:t>
      </w:r>
      <w:r w:rsidRPr="0097148F">
        <w:tab/>
        <w:t>5 W/m²</w:t>
      </w:r>
    </w:p>
    <w:p w:rsidR="00B90165" w:rsidRDefault="00B90165" w:rsidP="00947AA7">
      <w:pPr>
        <w:pStyle w:val="IDENTADOI-MECH"/>
      </w:pPr>
    </w:p>
    <w:p w:rsidR="00763FD6" w:rsidRPr="00C15DFC" w:rsidRDefault="00B90165" w:rsidP="00D73812">
      <w:pPr>
        <w:pStyle w:val="Ttulo3"/>
        <w:numPr>
          <w:ilvl w:val="1"/>
          <w:numId w:val="21"/>
        </w:numPr>
      </w:pPr>
      <w:bookmarkStart w:id="22" w:name="_Toc461463358"/>
      <w:r w:rsidRPr="00C15DFC">
        <w:t xml:space="preserve">Características </w:t>
      </w:r>
      <w:r w:rsidR="0028278B" w:rsidRPr="00C15DFC">
        <w:t>do Ar</w:t>
      </w:r>
      <w:bookmarkEnd w:id="22"/>
    </w:p>
    <w:p w:rsidR="00B90165" w:rsidRPr="00B90165" w:rsidRDefault="00B90165" w:rsidP="00B90165"/>
    <w:p w:rsidR="0097148F" w:rsidRPr="002F0E27" w:rsidRDefault="0097148F" w:rsidP="00947AA7">
      <w:pPr>
        <w:pStyle w:val="IDENTADOI-MECH"/>
        <w:rPr>
          <w:u w:val="single"/>
        </w:rPr>
      </w:pPr>
      <w:r w:rsidRPr="002F0E27">
        <w:rPr>
          <w:u w:val="single"/>
        </w:rPr>
        <w:t>Ar</w:t>
      </w:r>
    </w:p>
    <w:p w:rsidR="0097148F" w:rsidRPr="0097148F" w:rsidRDefault="0097148F" w:rsidP="00947AA7">
      <w:pPr>
        <w:pStyle w:val="IDENTADOI-MECH"/>
      </w:pPr>
      <w:r w:rsidRPr="0097148F">
        <w:t>Condutas em zonas técnicas</w:t>
      </w:r>
      <w:r w:rsidRPr="0097148F">
        <w:tab/>
        <w:t>8m/s</w:t>
      </w:r>
    </w:p>
    <w:p w:rsidR="0097148F" w:rsidRPr="0097148F" w:rsidRDefault="0097148F" w:rsidP="00947AA7">
      <w:pPr>
        <w:pStyle w:val="IDENTADOI-MECH"/>
      </w:pPr>
      <w:r w:rsidRPr="0097148F">
        <w:t xml:space="preserve">Condutas em </w:t>
      </w:r>
      <w:proofErr w:type="spellStart"/>
      <w:r w:rsidRPr="0097148F">
        <w:t>courettes</w:t>
      </w:r>
      <w:proofErr w:type="spellEnd"/>
      <w:r w:rsidRPr="0097148F">
        <w:tab/>
        <w:t>8m/s</w:t>
      </w:r>
    </w:p>
    <w:p w:rsidR="0097148F" w:rsidRPr="0097148F" w:rsidRDefault="0097148F" w:rsidP="00947AA7">
      <w:pPr>
        <w:pStyle w:val="IDENTADOI-MECH"/>
      </w:pPr>
      <w:r w:rsidRPr="0097148F">
        <w:t xml:space="preserve">Condutas e ramais em teto falso </w:t>
      </w:r>
      <w:r w:rsidRPr="0097148F">
        <w:tab/>
        <w:t>6m/s</w:t>
      </w:r>
    </w:p>
    <w:p w:rsidR="0097148F" w:rsidRPr="0097148F" w:rsidRDefault="0097148F" w:rsidP="00947AA7">
      <w:pPr>
        <w:pStyle w:val="IDENTADOI-MECH"/>
      </w:pPr>
      <w:r w:rsidRPr="0097148F">
        <w:t>Grelhas de insuflação e ar novo</w:t>
      </w:r>
      <w:r w:rsidRPr="0097148F">
        <w:tab/>
        <w:t>2m/s</w:t>
      </w:r>
    </w:p>
    <w:p w:rsidR="0097148F" w:rsidRPr="0097148F" w:rsidRDefault="0097148F" w:rsidP="00947AA7">
      <w:pPr>
        <w:pStyle w:val="IDENTADOI-MECH"/>
      </w:pPr>
      <w:r w:rsidRPr="0097148F">
        <w:t>Ao nível dos utilizadores</w:t>
      </w:r>
      <w:r w:rsidRPr="0097148F">
        <w:tab/>
        <w:t>inferior a 0,2m/s</w:t>
      </w:r>
    </w:p>
    <w:p w:rsidR="00B90165" w:rsidRDefault="00B90165" w:rsidP="00B90165"/>
    <w:p w:rsidR="00DC5CCD" w:rsidRDefault="00DC5CCD" w:rsidP="00B90165"/>
    <w:p w:rsidR="00B90165" w:rsidRDefault="00B90165" w:rsidP="00B90165"/>
    <w:p w:rsidR="00DC5CCD" w:rsidRDefault="00DC5CCD" w:rsidP="00B90165"/>
    <w:p w:rsidR="00B90165" w:rsidRDefault="00B90165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23" w:name="_Toc461463359"/>
      <w:r>
        <w:rPr>
          <w:b w:val="0"/>
        </w:rPr>
        <w:t>COMPARTAMENTO ACÚSTICO</w:t>
      </w:r>
      <w:bookmarkEnd w:id="23"/>
    </w:p>
    <w:p w:rsidR="00B90165" w:rsidRPr="0097148F" w:rsidRDefault="00B90165" w:rsidP="00B90165">
      <w:pPr>
        <w:pStyle w:val="NORMAL-MECH"/>
        <w:spacing w:before="120"/>
      </w:pPr>
      <w:bookmarkStart w:id="24" w:name="_Toc157336329"/>
      <w:r w:rsidRPr="0097148F">
        <w:t>O projeto de EIM inclui as necessárias especificações quanto a ruído e vibrações, sendo as mesmas aqui abordadas e apresentados alguns princípios gerais a ter em conta pelo fornecedor.</w:t>
      </w:r>
      <w:bookmarkEnd w:id="24"/>
    </w:p>
    <w:p w:rsidR="00B90165" w:rsidRPr="0097148F" w:rsidRDefault="00B90165" w:rsidP="00B90165">
      <w:pPr>
        <w:pStyle w:val="NORMAL-MECH"/>
        <w:spacing w:before="120"/>
      </w:pPr>
      <w:bookmarkStart w:id="25" w:name="_Toc157336330"/>
      <w:r w:rsidRPr="0097148F">
        <w:t xml:space="preserve">É de notar que o fornecedor/instalador deverá realizar cálculos detalhados, e específicos para os equipamentos que se propõe fornecer, com vista a poder garantir o cumprimento escrupuloso dos requisitos de níveis de ruído nos vários espaços </w:t>
      </w:r>
      <w:bookmarkStart w:id="26" w:name="_Toc157336331"/>
      <w:bookmarkEnd w:id="25"/>
      <w:r w:rsidRPr="0097148F">
        <w:t>apresentados.</w:t>
      </w:r>
    </w:p>
    <w:p w:rsidR="00B90165" w:rsidRPr="0097148F" w:rsidRDefault="00B90165" w:rsidP="00B90165">
      <w:pPr>
        <w:pStyle w:val="NORMAL-MECH"/>
        <w:spacing w:before="120"/>
      </w:pPr>
      <w:bookmarkStart w:id="27" w:name="_Toc157336332"/>
      <w:bookmarkEnd w:id="26"/>
      <w:r w:rsidRPr="0097148F">
        <w:t>Além destas especificações, a limitação de radiação de ruído para o exterior das zonas técnicas é:</w:t>
      </w:r>
      <w:bookmarkEnd w:id="27"/>
    </w:p>
    <w:p w:rsidR="00B90165" w:rsidRPr="0097148F" w:rsidRDefault="00B90165" w:rsidP="00B90165">
      <w:pPr>
        <w:pStyle w:val="NORMAL-MECH"/>
        <w:spacing w:before="120"/>
      </w:pPr>
      <w:bookmarkStart w:id="28" w:name="_Toc157336333"/>
      <w:r w:rsidRPr="0097148F">
        <w:lastRenderedPageBreak/>
        <w:t xml:space="preserve">- Nenhuma área técnica deverá, por si só, radiar mais de 65 </w:t>
      </w:r>
      <w:proofErr w:type="gramStart"/>
      <w:r w:rsidRPr="0097148F">
        <w:t>dB(A</w:t>
      </w:r>
      <w:proofErr w:type="gramEnd"/>
      <w:r w:rsidRPr="0097148F">
        <w:t xml:space="preserve">) para o exterior do edifício, medido a </w:t>
      </w:r>
      <w:smartTag w:uri="urn:schemas-microsoft-com:office:smarttags" w:element="metricconverter">
        <w:smartTagPr>
          <w:attr w:name="ProductID" w:val="2 m"/>
        </w:smartTagPr>
        <w:r w:rsidRPr="0097148F">
          <w:t>2 m</w:t>
        </w:r>
      </w:smartTag>
      <w:r w:rsidRPr="0097148F">
        <w:t xml:space="preserve"> da fachada e a uma cota </w:t>
      </w:r>
      <w:smartTag w:uri="urn:schemas-microsoft-com:office:smarttags" w:element="metricconverter">
        <w:smartTagPr>
          <w:attr w:name="ProductID" w:val="1.5 m"/>
        </w:smartTagPr>
        <w:r w:rsidRPr="0097148F">
          <w:t>1.5 m</w:t>
        </w:r>
      </w:smartTag>
      <w:r w:rsidRPr="0097148F">
        <w:t xml:space="preserve"> acima da cota do pavimento dessa sala.</w:t>
      </w:r>
      <w:bookmarkEnd w:id="28"/>
    </w:p>
    <w:p w:rsidR="00B90165" w:rsidRPr="0032274A" w:rsidRDefault="00B90165" w:rsidP="00B90165">
      <w:pPr>
        <w:pStyle w:val="NORMAL-MECH"/>
        <w:spacing w:before="120"/>
      </w:pPr>
      <w:r w:rsidRPr="0097148F">
        <w:t xml:space="preserve">- Os dispositivos de climatização terminais deverão emitir um baixo nível de ruído devendo o valor da potência sonora ser igual ou inferior a 33 </w:t>
      </w:r>
      <w:proofErr w:type="gramStart"/>
      <w:r w:rsidRPr="0097148F">
        <w:t>dB(A</w:t>
      </w:r>
      <w:proofErr w:type="gramEnd"/>
      <w:r w:rsidRPr="0097148F">
        <w:t xml:space="preserve">), ou seja, </w:t>
      </w:r>
      <w:proofErr w:type="spellStart"/>
      <w:r w:rsidRPr="0097148F">
        <w:t>Lw</w:t>
      </w:r>
      <w:proofErr w:type="spellEnd"/>
      <w:r w:rsidRPr="0097148F">
        <w:t xml:space="preserve"> &lt; 33 dB(A), em débito máximo.</w:t>
      </w:r>
    </w:p>
    <w:p w:rsidR="00B90165" w:rsidRDefault="00B90165" w:rsidP="00B90165"/>
    <w:p w:rsidR="00271350" w:rsidRDefault="00271350" w:rsidP="00B90165"/>
    <w:p w:rsidR="00B90165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29" w:name="_Toc461463360"/>
      <w:r>
        <w:rPr>
          <w:b w:val="0"/>
        </w:rPr>
        <w:t>CONDUTAS E TUBAGENS</w:t>
      </w:r>
      <w:bookmarkEnd w:id="29"/>
    </w:p>
    <w:p w:rsidR="00986BBB" w:rsidRPr="0097148F" w:rsidRDefault="00986BBB" w:rsidP="00986BBB">
      <w:pPr>
        <w:pStyle w:val="NORMAL-MECH"/>
        <w:spacing w:before="120"/>
      </w:pPr>
      <w:bookmarkStart w:id="30" w:name="_Toc157336343"/>
      <w:r w:rsidRPr="0097148F">
        <w:t>As seguintes especificações deverão ser observadas para as condutas:</w:t>
      </w:r>
      <w:bookmarkEnd w:id="30"/>
    </w:p>
    <w:p w:rsidR="00986BBB" w:rsidRPr="0097148F" w:rsidRDefault="00986BBB" w:rsidP="00986BBB">
      <w:pPr>
        <w:pStyle w:val="NORMAL-MECH"/>
        <w:spacing w:before="120"/>
      </w:pPr>
      <w:r w:rsidRPr="0097148F">
        <w:t>- A fixação das condutas à estrutura deverá ser efetuada através de apoios antivibráticos. Esta especificação aplica-se tanto em relação a troços horizontais como em relação a troços verticais (caso das “</w:t>
      </w:r>
      <w:proofErr w:type="spellStart"/>
      <w:r w:rsidRPr="0097148F">
        <w:t>courettes</w:t>
      </w:r>
      <w:proofErr w:type="spellEnd"/>
      <w:r w:rsidRPr="0097148F">
        <w:t>”);</w:t>
      </w:r>
    </w:p>
    <w:p w:rsidR="00986BBB" w:rsidRPr="006C0EA1" w:rsidRDefault="00986BBB" w:rsidP="00947AA7">
      <w:pPr>
        <w:pStyle w:val="IDENTADOI-MECH"/>
      </w:pPr>
      <w:r w:rsidRPr="006C0EA1">
        <w:t>- As ligações das condutas às máquinas serão de tipo flexível;</w:t>
      </w:r>
    </w:p>
    <w:p w:rsidR="00986BBB" w:rsidRPr="006C0EA1" w:rsidRDefault="00986BBB" w:rsidP="00947AA7">
      <w:pPr>
        <w:pStyle w:val="IDENTADOI-MECH"/>
      </w:pPr>
      <w:r w:rsidRPr="006C0EA1">
        <w:t>- As dimensões das condutas deverão permitir a obtenção de velocidades de escoamento compatíveis com os requisitos acústicos do projeto para cada espaço;</w:t>
      </w:r>
    </w:p>
    <w:p w:rsidR="00986BBB" w:rsidRPr="006C0EA1" w:rsidRDefault="00986BBB" w:rsidP="00947AA7">
      <w:pPr>
        <w:pStyle w:val="IDENTADOI-MECH"/>
      </w:pPr>
      <w:bookmarkStart w:id="31" w:name="_Toc157336344"/>
      <w:r w:rsidRPr="006C0EA1">
        <w:t xml:space="preserve">- As seguintes especificações deverão ser observadas para as tubagens de água </w:t>
      </w:r>
      <w:bookmarkEnd w:id="31"/>
      <w:r w:rsidRPr="006C0EA1">
        <w:t>quente;</w:t>
      </w:r>
    </w:p>
    <w:p w:rsidR="00986BBB" w:rsidRDefault="00986BBB" w:rsidP="00947AA7">
      <w:pPr>
        <w:pStyle w:val="IDENTADOI-MECH"/>
      </w:pPr>
      <w:r w:rsidRPr="006C0EA1">
        <w:t xml:space="preserve">- Todas as fixações das tubagens serão realizadas de forma elástica utilizando sistemas do tipo </w:t>
      </w:r>
      <w:proofErr w:type="spellStart"/>
      <w:r w:rsidRPr="006C0EA1">
        <w:t>Müpro</w:t>
      </w:r>
      <w:proofErr w:type="spellEnd"/>
      <w:r w:rsidRPr="006C0EA1">
        <w:t xml:space="preserve"> ou equivalente;</w:t>
      </w:r>
    </w:p>
    <w:p w:rsidR="006C0EA1" w:rsidRPr="006C0EA1" w:rsidRDefault="006C0EA1" w:rsidP="00947AA7">
      <w:pPr>
        <w:pStyle w:val="IDENTADOI-MECH"/>
      </w:pPr>
      <w:r>
        <w:t>- Todo o desenvolvimento de condutas e tubagem, tanto no exterior ou área técnica, deverão ser devidamente protegidas contra a corrosão provocada pela aproximação à linha costeira;</w:t>
      </w:r>
    </w:p>
    <w:p w:rsidR="00986BBB" w:rsidRPr="006C0EA1" w:rsidRDefault="00986BBB" w:rsidP="00947AA7">
      <w:pPr>
        <w:pStyle w:val="IDENTADOI-MECH"/>
      </w:pPr>
      <w:r w:rsidRPr="006C0EA1">
        <w:t>- Nos atravessamentos de paredes as tubagens deverão ser envolvidas em material resiliente, do tipo coquilhas de lã de rocha ou sistema equivalente;</w:t>
      </w:r>
    </w:p>
    <w:p w:rsidR="00986BBB" w:rsidRPr="006C0EA1" w:rsidRDefault="00986BBB" w:rsidP="00947AA7">
      <w:pPr>
        <w:pStyle w:val="IDENTADOI-MECH"/>
      </w:pPr>
      <w:r w:rsidRPr="006C0EA1">
        <w:t>- Velocidades de escoamento inferiores a 2 m/s nas zonas mais sensíveis;</w:t>
      </w:r>
    </w:p>
    <w:p w:rsidR="00986BBB" w:rsidRPr="006C0EA1" w:rsidRDefault="00986BBB" w:rsidP="00947AA7">
      <w:pPr>
        <w:pStyle w:val="IDENTADOI-MECH"/>
      </w:pPr>
      <w:r w:rsidRPr="006C0EA1">
        <w:t>- Traçado das tubagens:</w:t>
      </w:r>
    </w:p>
    <w:p w:rsidR="00986BBB" w:rsidRPr="006C0EA1" w:rsidRDefault="00986BBB" w:rsidP="00947AA7">
      <w:pPr>
        <w:pStyle w:val="IDENTADOI-MECH"/>
      </w:pPr>
      <w:r w:rsidRPr="006C0EA1">
        <w:tab/>
        <w:t>- Utilizar tanto quanto possível percursos simples;</w:t>
      </w:r>
    </w:p>
    <w:p w:rsidR="00986BBB" w:rsidRPr="006C0EA1" w:rsidRDefault="00986BBB" w:rsidP="00947AA7">
      <w:pPr>
        <w:pStyle w:val="IDENTADOI-MECH"/>
      </w:pPr>
      <w:r w:rsidRPr="006C0EA1">
        <w:tab/>
        <w:t>- Curvas suaves em vez de “cotovelos”;</w:t>
      </w:r>
    </w:p>
    <w:p w:rsidR="00986BBB" w:rsidRPr="006C0EA1" w:rsidRDefault="00986BBB" w:rsidP="00947AA7">
      <w:pPr>
        <w:pStyle w:val="IDENTADOI-MECH"/>
      </w:pPr>
      <w:r w:rsidRPr="006C0EA1">
        <w:tab/>
        <w:t>- Válvulas de passagem integral;</w:t>
      </w:r>
    </w:p>
    <w:p w:rsidR="00986BBB" w:rsidRDefault="00986BBB" w:rsidP="00947AA7">
      <w:pPr>
        <w:pStyle w:val="IDENTADOI-MECH"/>
      </w:pPr>
      <w:r w:rsidRPr="006C0EA1">
        <w:tab/>
        <w:t>- Mudanças suaves de calibre.</w:t>
      </w:r>
    </w:p>
    <w:p w:rsidR="00DC5CCD" w:rsidRDefault="00DC5CCD" w:rsidP="00947AA7">
      <w:pPr>
        <w:pStyle w:val="IDENTADOI-MECH"/>
      </w:pPr>
    </w:p>
    <w:p w:rsidR="00DC5CCD" w:rsidRPr="006C0EA1" w:rsidRDefault="00DC5CCD" w:rsidP="00947AA7">
      <w:pPr>
        <w:pStyle w:val="IDENTADOI-MECH"/>
      </w:pPr>
    </w:p>
    <w:p w:rsidR="00986BBB" w:rsidRDefault="00986BBB" w:rsidP="00986BBB"/>
    <w:p w:rsidR="00271350" w:rsidRDefault="00271350" w:rsidP="00986BBB"/>
    <w:p w:rsidR="00986BBB" w:rsidRPr="00C15DFC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2" w:name="_Toc461463361"/>
      <w:r w:rsidRPr="00C15DFC">
        <w:rPr>
          <w:b w:val="0"/>
        </w:rPr>
        <w:lastRenderedPageBreak/>
        <w:t>INSTALAÇÕES ELÉTRICAS</w:t>
      </w:r>
      <w:bookmarkEnd w:id="32"/>
    </w:p>
    <w:p w:rsidR="00A031E1" w:rsidRPr="001846CE" w:rsidRDefault="00A031E1" w:rsidP="00A031E1">
      <w:pPr>
        <w:rPr>
          <w:rFonts w:cs="Arial"/>
          <w:bCs/>
          <w:lang w:eastAsia="pt-PT"/>
        </w:rPr>
      </w:pPr>
      <w:r w:rsidRPr="001846CE">
        <w:rPr>
          <w:rFonts w:cs="Arial"/>
          <w:bCs/>
          <w:lang w:eastAsia="pt-PT"/>
        </w:rPr>
        <w:t>Fazem parte da empreitada as instalações elétricas de força motriz, comando e controlo de todo o equipamento a partir dos quadros elétricos dos respetivos locais de instalação ou dos quadros de AVAC. Os quadros elétricos deverão ser equipados com sinalizadores que permitam visualizar o funcionamento da instalação e detetar possíveis avarias nos componentes da mesma. Os esquemas dos quadros elétricos devem ser adequados aos equipamentos propostos pelo adjudicatário.</w:t>
      </w:r>
    </w:p>
    <w:p w:rsidR="00A031E1" w:rsidRPr="001846CE" w:rsidRDefault="00A031E1" w:rsidP="00A031E1">
      <w:pPr>
        <w:rPr>
          <w:rFonts w:cs="Arial"/>
          <w:bCs/>
          <w:lang w:eastAsia="pt-PT"/>
        </w:rPr>
      </w:pPr>
      <w:r w:rsidRPr="001846CE">
        <w:rPr>
          <w:rFonts w:cs="Arial"/>
          <w:bCs/>
          <w:lang w:eastAsia="pt-PT"/>
        </w:rPr>
        <w:t>Todos os quadros elétricos aos quais estão ligados equipamentos mecânicos, e respetivos cabos de alimentação, pertencem à empreitada de Equipamentos e Instalações Elétricas. Nestes quadros deverão ser instalados todos equipamentos e cablagens necessários ao bom funcionamento dos equipamentos mecânicos, sejam eles a 230/400V ou 24V. A instalação destes equipamentos deve ser devidamente coordenada com o projeto de Equipamentos e instalações Elétricas.</w:t>
      </w:r>
    </w:p>
    <w:p w:rsidR="00986BBB" w:rsidRDefault="00986BBB" w:rsidP="00A031E1">
      <w:pPr>
        <w:pStyle w:val="NORMAL-MECH"/>
        <w:spacing w:before="120"/>
      </w:pPr>
    </w:p>
    <w:p w:rsidR="00986BBB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3" w:name="_Toc461463362"/>
      <w:r>
        <w:rPr>
          <w:b w:val="0"/>
        </w:rPr>
        <w:t>CONSTRUÇÃO CIVIL</w:t>
      </w:r>
      <w:bookmarkEnd w:id="33"/>
    </w:p>
    <w:p w:rsidR="00986BBB" w:rsidRPr="006A78F1" w:rsidRDefault="00986BBB" w:rsidP="00986BBB">
      <w:pPr>
        <w:pStyle w:val="NORMAL-MECH"/>
        <w:spacing w:before="120"/>
      </w:pPr>
      <w:r w:rsidRPr="006A78F1">
        <w:t>Integrarão a empreitada todos os trabalhos de construção civil inerentes às instalações e equipamentos mecânicos previstos, nomeadamente, a construção de maciços, incluindo todos os materiais necessários à eliminação de vibrações ao edifício.</w:t>
      </w:r>
    </w:p>
    <w:p w:rsidR="00986BBB" w:rsidRPr="006A78F1" w:rsidRDefault="00986BBB" w:rsidP="00986BBB">
      <w:pPr>
        <w:pStyle w:val="NORMAL-MECH"/>
        <w:spacing w:before="120"/>
      </w:pPr>
      <w:r w:rsidRPr="006A78F1">
        <w:t>Englobam-se neste capítulo, todos os trabalhos de construção civil a desenvolver, necessários à montagem dos equipamentos e redes mecânicas nomeadamente:</w:t>
      </w:r>
    </w:p>
    <w:p w:rsidR="00986BBB" w:rsidRPr="006A78F1" w:rsidRDefault="00986BBB" w:rsidP="00947AA7">
      <w:pPr>
        <w:pStyle w:val="IDENTADOI-MECH"/>
      </w:pPr>
      <w:r w:rsidRPr="006A78F1">
        <w:t>- Construção de maciços, caleiras ou valas para tubagens exteriores.</w:t>
      </w:r>
    </w:p>
    <w:p w:rsidR="00986BBB" w:rsidRPr="006A78F1" w:rsidRDefault="00986BBB" w:rsidP="00947AA7">
      <w:pPr>
        <w:pStyle w:val="IDENTADOI-MECH"/>
      </w:pPr>
      <w:r w:rsidRPr="006A78F1">
        <w:t>- Abertura e tapamento de roços nos pavimentos, tetos e paredes;</w:t>
      </w:r>
    </w:p>
    <w:p w:rsidR="00986BBB" w:rsidRPr="006A78F1" w:rsidRDefault="00986BBB" w:rsidP="00947AA7">
      <w:pPr>
        <w:pStyle w:val="IDENTADOI-MECH"/>
      </w:pPr>
      <w:r w:rsidRPr="006A78F1">
        <w:t>- Reposição de pavimentos, tetos e paredes;</w:t>
      </w:r>
    </w:p>
    <w:p w:rsidR="00986BBB" w:rsidRPr="006A78F1" w:rsidRDefault="00986BBB" w:rsidP="00947AA7">
      <w:pPr>
        <w:pStyle w:val="IDENTADOI-MECH"/>
      </w:pPr>
      <w:r w:rsidRPr="006A78F1">
        <w:t>- Fixação de tubagens e todo o equipamento em geral;</w:t>
      </w:r>
    </w:p>
    <w:p w:rsidR="00986BBB" w:rsidRPr="006A78F1" w:rsidRDefault="00986BBB" w:rsidP="00947AA7">
      <w:pPr>
        <w:pStyle w:val="IDENTADOI-MECH"/>
      </w:pPr>
      <w:r w:rsidRPr="006A78F1">
        <w:t>- Execução de rede condensados e de drenagem nos locais técnicos;</w:t>
      </w:r>
    </w:p>
    <w:p w:rsidR="00986BBB" w:rsidRPr="006A78F1" w:rsidRDefault="00986BBB" w:rsidP="00947AA7">
      <w:pPr>
        <w:pStyle w:val="IDENTADOI-MECH"/>
      </w:pPr>
      <w:r w:rsidRPr="006A78F1">
        <w:t>- Etc.</w:t>
      </w:r>
    </w:p>
    <w:p w:rsidR="00986BBB" w:rsidRPr="006A78F1" w:rsidRDefault="00986BBB" w:rsidP="00986BBB">
      <w:pPr>
        <w:spacing w:before="120" w:after="120"/>
        <w:rPr>
          <w:bCs/>
        </w:rPr>
      </w:pPr>
      <w:r w:rsidRPr="006A78F1">
        <w:rPr>
          <w:bCs/>
        </w:rPr>
        <w:t>Consideram-se</w:t>
      </w:r>
      <w:r w:rsidR="00C15DFC">
        <w:rPr>
          <w:bCs/>
        </w:rPr>
        <w:t>, caso aplicável,</w:t>
      </w:r>
      <w:r w:rsidRPr="006A78F1">
        <w:rPr>
          <w:bCs/>
        </w:rPr>
        <w:t xml:space="preserve"> ainda englobados na </w:t>
      </w:r>
      <w:proofErr w:type="gramStart"/>
      <w:r w:rsidRPr="006A78F1">
        <w:rPr>
          <w:bCs/>
        </w:rPr>
        <w:t>empreitada</w:t>
      </w:r>
      <w:proofErr w:type="gramEnd"/>
      <w:r w:rsidRPr="006A78F1">
        <w:rPr>
          <w:bCs/>
        </w:rPr>
        <w:t xml:space="preserve"> </w:t>
      </w:r>
      <w:proofErr w:type="gramStart"/>
      <w:r w:rsidRPr="006A78F1">
        <w:rPr>
          <w:bCs/>
        </w:rPr>
        <w:t>todos os</w:t>
      </w:r>
      <w:proofErr w:type="gramEnd"/>
      <w:r w:rsidRPr="006A78F1">
        <w:rPr>
          <w:bCs/>
        </w:rPr>
        <w:t xml:space="preserve"> </w:t>
      </w:r>
      <w:proofErr w:type="gramStart"/>
      <w:r w:rsidRPr="006A78F1">
        <w:rPr>
          <w:bCs/>
        </w:rPr>
        <w:t>trabalhos</w:t>
      </w:r>
      <w:proofErr w:type="gramEnd"/>
      <w:r w:rsidRPr="006A78F1">
        <w:rPr>
          <w:bCs/>
        </w:rPr>
        <w:t xml:space="preserve"> de remoção dos equipamentos e tubagens existentes, incluindo transporte de vazadouro devidamente autorizado.</w:t>
      </w:r>
    </w:p>
    <w:p w:rsidR="00986BBB" w:rsidRDefault="00986BBB" w:rsidP="00986BBB">
      <w:pPr>
        <w:spacing w:before="120" w:after="120"/>
        <w:rPr>
          <w:bCs/>
          <w:color w:val="FF0000"/>
        </w:rPr>
      </w:pPr>
    </w:p>
    <w:p w:rsidR="00986BBB" w:rsidRDefault="00986BBB" w:rsidP="00986BBB">
      <w:pPr>
        <w:spacing w:before="120" w:after="120"/>
        <w:rPr>
          <w:bCs/>
          <w:color w:val="FF0000"/>
        </w:rPr>
      </w:pPr>
    </w:p>
    <w:p w:rsidR="00271350" w:rsidRDefault="00271350" w:rsidP="00986BBB">
      <w:pPr>
        <w:spacing w:before="120" w:after="120"/>
        <w:rPr>
          <w:bCs/>
          <w:color w:val="FF0000"/>
        </w:rPr>
      </w:pPr>
    </w:p>
    <w:p w:rsidR="00271350" w:rsidRPr="000A098C" w:rsidRDefault="00271350" w:rsidP="00986BBB">
      <w:pPr>
        <w:spacing w:before="120" w:after="120"/>
        <w:rPr>
          <w:bCs/>
          <w:color w:val="FF0000"/>
        </w:rPr>
      </w:pPr>
    </w:p>
    <w:p w:rsidR="00986BBB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4" w:name="_Toc461463363"/>
      <w:r>
        <w:rPr>
          <w:b w:val="0"/>
        </w:rPr>
        <w:lastRenderedPageBreak/>
        <w:t>CONSTRUÇÃO DOS FIXES</w:t>
      </w:r>
      <w:bookmarkEnd w:id="34"/>
    </w:p>
    <w:p w:rsidR="00986BBB" w:rsidRPr="00CD13AE" w:rsidRDefault="00986BBB" w:rsidP="00986BBB">
      <w:pPr>
        <w:pStyle w:val="NORMAL-MECH"/>
      </w:pPr>
      <w:r w:rsidRPr="006A78F1">
        <w:t>Todos os equipamentos suscetíveis de transmitir vibrações nomeadamente unidades de tratamento de ar serão instalados em fixes antivibráticos isolados da estrutura por placas de aglomerado negro de cortiça de 40</w:t>
      </w:r>
      <w:r w:rsidR="00EE1BAF">
        <w:t xml:space="preserve"> </w:t>
      </w:r>
      <w:r w:rsidRPr="006A78F1">
        <w:t>mm de espessura ou material equivalente adequado à frequência e perturbação mais baixa, para que a transmissibilidade de vibrações não exceda a 3%, quando medidas entre a base do ventilador e qualquer ponto do edifício.</w:t>
      </w:r>
    </w:p>
    <w:p w:rsidR="00986BBB" w:rsidRPr="00986BBB" w:rsidRDefault="00986BBB" w:rsidP="00986BBB"/>
    <w:p w:rsidR="00986BBB" w:rsidRPr="00986BBB" w:rsidRDefault="00986BBB" w:rsidP="00986BBB"/>
    <w:p w:rsidR="00986BBB" w:rsidRPr="00986BBB" w:rsidRDefault="00986BBB" w:rsidP="00986BBB"/>
    <w:p w:rsidR="00B90165" w:rsidRDefault="00B90165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Pr="00B90165" w:rsidRDefault="00E01754" w:rsidP="00B90165"/>
    <w:p w:rsidR="00513FA6" w:rsidRDefault="00513FA6" w:rsidP="0021537B"/>
    <w:p w:rsidR="00513FA6" w:rsidRDefault="00513FA6" w:rsidP="0021537B"/>
    <w:p w:rsidR="0021537B" w:rsidRDefault="0021537B" w:rsidP="0021537B"/>
    <w:p w:rsidR="00513FA6" w:rsidRDefault="001C17F8" w:rsidP="00513FA6">
      <w:r>
        <w:t>Dezembro</w:t>
      </w:r>
      <w:r w:rsidR="00513FA6">
        <w:t xml:space="preserve"> de 2016</w:t>
      </w:r>
    </w:p>
    <w:p w:rsidR="00513FA6" w:rsidRPr="00660083" w:rsidRDefault="00513FA6" w:rsidP="00513FA6"/>
    <w:p w:rsidR="00513FA6" w:rsidRPr="00145618" w:rsidRDefault="00513FA6" w:rsidP="00513FA6">
      <w:pPr>
        <w:tabs>
          <w:tab w:val="left" w:pos="3330"/>
          <w:tab w:val="right" w:leader="dot" w:pos="9639"/>
        </w:tabs>
        <w:ind w:right="76"/>
        <w:rPr>
          <w:sz w:val="18"/>
        </w:rPr>
      </w:pPr>
    </w:p>
    <w:p w:rsidR="00513FA6" w:rsidRDefault="00513FA6" w:rsidP="00513FA6">
      <w:r w:rsidRPr="00262307">
        <w:t>Luís Carvalho Homem, Eng.</w:t>
      </w:r>
      <w:r>
        <w:t>º</w:t>
      </w:r>
      <w:r w:rsidRPr="00262307">
        <w:t xml:space="preserve"> </w:t>
      </w:r>
    </w:p>
    <w:p w:rsidR="00513FA6" w:rsidRDefault="00513FA6" w:rsidP="00513FA6"/>
    <w:p w:rsidR="00513FA6" w:rsidRDefault="00513FA6" w:rsidP="00513FA6"/>
    <w:p w:rsidR="00513FA6" w:rsidRPr="00262307" w:rsidRDefault="00513FA6" w:rsidP="00513FA6">
      <w:r>
        <w:t xml:space="preserve">Joana Ambrósio, </w:t>
      </w:r>
      <w:proofErr w:type="gramStart"/>
      <w:r>
        <w:t>Eng.ª</w:t>
      </w:r>
      <w:proofErr w:type="gramEnd"/>
      <w:r>
        <w:t xml:space="preserve"> </w:t>
      </w:r>
    </w:p>
    <w:bookmarkEnd w:id="4"/>
    <w:bookmarkEnd w:id="5"/>
    <w:p w:rsidR="0021537B" w:rsidRDefault="0021537B" w:rsidP="00247F35"/>
    <w:sectPr w:rsidR="0021537B" w:rsidSect="007A3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80" w:rsidRDefault="00650280">
      <w:r>
        <w:separator/>
      </w:r>
    </w:p>
    <w:p w:rsidR="00650280" w:rsidRDefault="00650280"/>
    <w:p w:rsidR="00650280" w:rsidRDefault="00650280" w:rsidP="00ED436E"/>
  </w:endnote>
  <w:endnote w:type="continuationSeparator" w:id="0">
    <w:p w:rsidR="00650280" w:rsidRDefault="00650280">
      <w:r>
        <w:continuationSeparator/>
      </w:r>
    </w:p>
    <w:p w:rsidR="00650280" w:rsidRDefault="00650280"/>
    <w:p w:rsidR="00650280" w:rsidRDefault="00650280" w:rsidP="00ED4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  <w:p w:rsidR="00D63AE8" w:rsidRDefault="00D63AE8"/>
  <w:p w:rsidR="00D63AE8" w:rsidRDefault="00D63AE8" w:rsidP="00ED4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8755"/>
      <w:gridCol w:w="709"/>
    </w:tblGrid>
    <w:tr w:rsidR="00D63AE8" w:rsidRPr="00664D92" w:rsidTr="00FC0899">
      <w:trPr>
        <w:trHeight w:val="696"/>
      </w:trPr>
      <w:tc>
        <w:tcPr>
          <w:tcW w:w="8755" w:type="dxa"/>
        </w:tcPr>
        <w:p w:rsidR="00D63AE8" w:rsidRDefault="00D63AE8" w:rsidP="000D7FDB">
          <w:pPr>
            <w:pStyle w:val="RODAPE01"/>
          </w:pPr>
          <w:r>
            <w:t>MEMÓRIA DESCRITIVA | EIM</w:t>
          </w:r>
          <w:r w:rsidRPr="009B6B56">
            <w:t xml:space="preserve"> | </w:t>
          </w:r>
          <w:r>
            <w:t>PROJETO DE EXECUÇÃO</w:t>
          </w:r>
        </w:p>
        <w:p w:rsidR="00D63AE8" w:rsidRPr="0018128E" w:rsidRDefault="00766989" w:rsidP="00FC0899">
          <w:pPr>
            <w:pStyle w:val="Rodap"/>
          </w:pPr>
          <w:fldSimple w:instr=" FILENAME  \* Upper  \* MERGEFORMAT ">
            <w:r w:rsidR="00EE3B74">
              <w:rPr>
                <w:noProof/>
              </w:rPr>
              <w:t>PE.347.EIM.00.MDJ.0.02.A2</w:t>
            </w:r>
          </w:fldSimple>
        </w:p>
      </w:tc>
      <w:tc>
        <w:tcPr>
          <w:tcW w:w="709" w:type="dxa"/>
        </w:tcPr>
        <w:p w:rsidR="00D63AE8" w:rsidRPr="0018128E" w:rsidRDefault="00766989" w:rsidP="00FC0899">
          <w:pPr>
            <w:pStyle w:val="RODAPE02"/>
          </w:pPr>
          <w:fldSimple w:instr=" PAGE ">
            <w:r w:rsidR="001E6F8F">
              <w:rPr>
                <w:noProof/>
              </w:rPr>
              <w:t>2</w:t>
            </w:r>
          </w:fldSimple>
          <w:r w:rsidR="00D63AE8" w:rsidRPr="0018128E">
            <w:t>/</w:t>
          </w:r>
          <w:fldSimple w:instr=" NUMPAGES ">
            <w:r w:rsidR="001E6F8F">
              <w:rPr>
                <w:noProof/>
              </w:rPr>
              <w:t>15</w:t>
            </w:r>
          </w:fldSimple>
        </w:p>
      </w:tc>
    </w:tr>
  </w:tbl>
  <w:p w:rsidR="00D63AE8" w:rsidRPr="007A3ABC" w:rsidRDefault="00D63AE8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D63AE8" w:rsidRPr="007A3ABC" w:rsidRDefault="00D63AE8" w:rsidP="007A3AB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80" w:rsidRDefault="00650280">
      <w:r>
        <w:separator/>
      </w:r>
    </w:p>
    <w:p w:rsidR="00650280" w:rsidRDefault="00650280"/>
    <w:p w:rsidR="00650280" w:rsidRDefault="00650280" w:rsidP="00ED436E"/>
  </w:footnote>
  <w:footnote w:type="continuationSeparator" w:id="0">
    <w:p w:rsidR="00650280" w:rsidRDefault="00650280">
      <w:r>
        <w:continuationSeparator/>
      </w:r>
    </w:p>
    <w:p w:rsidR="00650280" w:rsidRDefault="00650280"/>
    <w:p w:rsidR="00650280" w:rsidRDefault="00650280" w:rsidP="00ED4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812"/>
      <w:gridCol w:w="3818"/>
    </w:tblGrid>
    <w:tr w:rsidR="00D63AE8" w:rsidTr="00FC0899">
      <w:trPr>
        <w:trHeight w:val="1142"/>
      </w:trPr>
      <w:tc>
        <w:tcPr>
          <w:tcW w:w="5812" w:type="dxa"/>
          <w:vAlign w:val="bottom"/>
        </w:tcPr>
        <w:p w:rsidR="00D63AE8" w:rsidRPr="00812944" w:rsidRDefault="00D63AE8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D63AE8" w:rsidRPr="005B3D96" w:rsidRDefault="00D63AE8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3AE8" w:rsidRDefault="00D63A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  <w:p w:rsidR="00D63AE8" w:rsidRDefault="00D63AE8"/>
  <w:p w:rsidR="00D63AE8" w:rsidRDefault="00D63AE8" w:rsidP="00ED43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801"/>
      <w:gridCol w:w="3811"/>
    </w:tblGrid>
    <w:tr w:rsidR="00D63AE8" w:rsidRPr="000D7FDB" w:rsidTr="00FC0899">
      <w:trPr>
        <w:trHeight w:val="1048"/>
      </w:trPr>
      <w:tc>
        <w:tcPr>
          <w:tcW w:w="5801" w:type="dxa"/>
          <w:vAlign w:val="bottom"/>
        </w:tcPr>
        <w:p w:rsidR="00D63AE8" w:rsidRPr="00B9529C" w:rsidRDefault="00D63AE8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D63AE8" w:rsidRPr="00E53C40" w:rsidRDefault="00D63AE8" w:rsidP="001E6F8F">
          <w:pPr>
            <w:pStyle w:val="CABEALHO01"/>
            <w:ind w:left="-68"/>
            <w:rPr>
              <w:b w:val="0"/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</w:t>
          </w:r>
          <w:r w:rsidR="00EE3B74">
            <w:rPr>
              <w:rFonts w:cs="Arial"/>
              <w:b w:val="0"/>
              <w:lang w:eastAsia="pt-PT"/>
            </w:rPr>
            <w:t xml:space="preserve"> </w:t>
          </w:r>
          <w:r>
            <w:rPr>
              <w:rFonts w:cs="Arial"/>
              <w:b w:val="0"/>
              <w:lang w:eastAsia="pt-PT"/>
            </w:rPr>
            <w:t>DESPORTIVO DE FAMALICÃO</w:t>
          </w:r>
          <w:r w:rsidR="001E6F8F">
            <w:rPr>
              <w:rFonts w:cs="Arial"/>
              <w:b w:val="0"/>
              <w:lang w:eastAsia="pt-PT"/>
            </w:rPr>
            <w:t xml:space="preserve"> – A2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EE3B74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811" w:type="dxa"/>
        </w:tcPr>
        <w:p w:rsidR="00D63AE8" w:rsidRPr="000D7FDB" w:rsidRDefault="00D63AE8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21590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3AE8" w:rsidRDefault="00D63AE8" w:rsidP="007A3AB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6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8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32A7"/>
    <w:multiLevelType w:val="multilevel"/>
    <w:tmpl w:val="B69035A0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1">
    <w:nsid w:val="3A02200F"/>
    <w:multiLevelType w:val="multilevel"/>
    <w:tmpl w:val="40CA140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190E93"/>
    <w:multiLevelType w:val="hybridMultilevel"/>
    <w:tmpl w:val="CE2C2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6">
    <w:nsid w:val="4B177A98"/>
    <w:multiLevelType w:val="multilevel"/>
    <w:tmpl w:val="E99ED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571046A7"/>
    <w:multiLevelType w:val="multilevel"/>
    <w:tmpl w:val="7876BA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numFmt w:val="decimal"/>
        <w:pStyle w:val="Ttulo2"/>
        <w:lvlText w:val=""/>
        <w:lvlJc w:val="left"/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20"/>
  </w:num>
  <w:num w:numId="17">
    <w:abstractNumId w:val="2"/>
  </w:num>
  <w:num w:numId="18">
    <w:abstractNumId w:val="10"/>
  </w:num>
  <w:num w:numId="19">
    <w:abstractNumId w:val="12"/>
  </w:num>
  <w:num w:numId="20">
    <w:abstractNumId w:val="11"/>
  </w:num>
  <w:num w:numId="21">
    <w:abstractNumId w:val="16"/>
  </w:num>
  <w:num w:numId="22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28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8130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146B"/>
    <w:rsid w:val="00000862"/>
    <w:rsid w:val="00001035"/>
    <w:rsid w:val="0001034D"/>
    <w:rsid w:val="0001574D"/>
    <w:rsid w:val="00016F24"/>
    <w:rsid w:val="00022275"/>
    <w:rsid w:val="000223C5"/>
    <w:rsid w:val="00025BD6"/>
    <w:rsid w:val="00036454"/>
    <w:rsid w:val="00042780"/>
    <w:rsid w:val="00044587"/>
    <w:rsid w:val="00044BF1"/>
    <w:rsid w:val="00051951"/>
    <w:rsid w:val="000533ED"/>
    <w:rsid w:val="00055682"/>
    <w:rsid w:val="0005721E"/>
    <w:rsid w:val="00060CBE"/>
    <w:rsid w:val="0006249F"/>
    <w:rsid w:val="000629FE"/>
    <w:rsid w:val="00064D35"/>
    <w:rsid w:val="00066567"/>
    <w:rsid w:val="00070DB6"/>
    <w:rsid w:val="00071E69"/>
    <w:rsid w:val="00074072"/>
    <w:rsid w:val="00082841"/>
    <w:rsid w:val="0008294B"/>
    <w:rsid w:val="00082D05"/>
    <w:rsid w:val="000869D1"/>
    <w:rsid w:val="00086EBD"/>
    <w:rsid w:val="00090FC2"/>
    <w:rsid w:val="00094828"/>
    <w:rsid w:val="00094EF4"/>
    <w:rsid w:val="00097646"/>
    <w:rsid w:val="000A1D95"/>
    <w:rsid w:val="000B088A"/>
    <w:rsid w:val="000B5DD4"/>
    <w:rsid w:val="000C223A"/>
    <w:rsid w:val="000C7103"/>
    <w:rsid w:val="000C7CAA"/>
    <w:rsid w:val="000D1EF7"/>
    <w:rsid w:val="000D7FDB"/>
    <w:rsid w:val="000E1E2F"/>
    <w:rsid w:val="000E3B66"/>
    <w:rsid w:val="000E5A86"/>
    <w:rsid w:val="000E63B7"/>
    <w:rsid w:val="000E7DC9"/>
    <w:rsid w:val="000F2267"/>
    <w:rsid w:val="001030D2"/>
    <w:rsid w:val="001041EF"/>
    <w:rsid w:val="00105E26"/>
    <w:rsid w:val="00112B98"/>
    <w:rsid w:val="00116407"/>
    <w:rsid w:val="00123C45"/>
    <w:rsid w:val="001262E9"/>
    <w:rsid w:val="001276C4"/>
    <w:rsid w:val="00135658"/>
    <w:rsid w:val="001358A6"/>
    <w:rsid w:val="00140817"/>
    <w:rsid w:val="0014232D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6213"/>
    <w:rsid w:val="00177550"/>
    <w:rsid w:val="00180FDA"/>
    <w:rsid w:val="0018124B"/>
    <w:rsid w:val="0018128E"/>
    <w:rsid w:val="00182358"/>
    <w:rsid w:val="00182D8A"/>
    <w:rsid w:val="0018325B"/>
    <w:rsid w:val="001838DE"/>
    <w:rsid w:val="00192E16"/>
    <w:rsid w:val="00197F7E"/>
    <w:rsid w:val="001A1A65"/>
    <w:rsid w:val="001A52B5"/>
    <w:rsid w:val="001A57C5"/>
    <w:rsid w:val="001C17F8"/>
    <w:rsid w:val="001C3DD1"/>
    <w:rsid w:val="001E1717"/>
    <w:rsid w:val="001E3B62"/>
    <w:rsid w:val="001E5085"/>
    <w:rsid w:val="001E6F8F"/>
    <w:rsid w:val="001F2BEC"/>
    <w:rsid w:val="001F32DD"/>
    <w:rsid w:val="001F3B81"/>
    <w:rsid w:val="001F6834"/>
    <w:rsid w:val="0020096F"/>
    <w:rsid w:val="00201DBB"/>
    <w:rsid w:val="00204958"/>
    <w:rsid w:val="00204B92"/>
    <w:rsid w:val="00206259"/>
    <w:rsid w:val="00207610"/>
    <w:rsid w:val="002142FC"/>
    <w:rsid w:val="0021513D"/>
    <w:rsid w:val="0021537B"/>
    <w:rsid w:val="00216564"/>
    <w:rsid w:val="0021714D"/>
    <w:rsid w:val="002232F7"/>
    <w:rsid w:val="0022474D"/>
    <w:rsid w:val="0022607A"/>
    <w:rsid w:val="002278FC"/>
    <w:rsid w:val="00227A2B"/>
    <w:rsid w:val="00230046"/>
    <w:rsid w:val="00231968"/>
    <w:rsid w:val="0023456B"/>
    <w:rsid w:val="0023579D"/>
    <w:rsid w:val="002428D0"/>
    <w:rsid w:val="00242E88"/>
    <w:rsid w:val="00243596"/>
    <w:rsid w:val="00245216"/>
    <w:rsid w:val="00245FC4"/>
    <w:rsid w:val="00247F35"/>
    <w:rsid w:val="00250E0E"/>
    <w:rsid w:val="002536BE"/>
    <w:rsid w:val="002546FC"/>
    <w:rsid w:val="002612F6"/>
    <w:rsid w:val="00262307"/>
    <w:rsid w:val="00262BBA"/>
    <w:rsid w:val="002652FF"/>
    <w:rsid w:val="00266DB4"/>
    <w:rsid w:val="00270DF8"/>
    <w:rsid w:val="00271350"/>
    <w:rsid w:val="00274F2F"/>
    <w:rsid w:val="0027632A"/>
    <w:rsid w:val="00277E64"/>
    <w:rsid w:val="00280458"/>
    <w:rsid w:val="00281C39"/>
    <w:rsid w:val="00281E8D"/>
    <w:rsid w:val="0028278B"/>
    <w:rsid w:val="002851FF"/>
    <w:rsid w:val="00287CDE"/>
    <w:rsid w:val="002902F3"/>
    <w:rsid w:val="002917EC"/>
    <w:rsid w:val="00291AF7"/>
    <w:rsid w:val="00292AE6"/>
    <w:rsid w:val="00293F05"/>
    <w:rsid w:val="00295F47"/>
    <w:rsid w:val="002A0B23"/>
    <w:rsid w:val="002A3368"/>
    <w:rsid w:val="002A6BF6"/>
    <w:rsid w:val="002B3798"/>
    <w:rsid w:val="002B3EDC"/>
    <w:rsid w:val="002C1DF2"/>
    <w:rsid w:val="002C27E0"/>
    <w:rsid w:val="002C28B9"/>
    <w:rsid w:val="002C427B"/>
    <w:rsid w:val="002C7D25"/>
    <w:rsid w:val="002D0202"/>
    <w:rsid w:val="002D4679"/>
    <w:rsid w:val="002D4D9A"/>
    <w:rsid w:val="002E419B"/>
    <w:rsid w:val="002F0E27"/>
    <w:rsid w:val="0030210B"/>
    <w:rsid w:val="003035FD"/>
    <w:rsid w:val="00303E2B"/>
    <w:rsid w:val="00314DB0"/>
    <w:rsid w:val="00316C9C"/>
    <w:rsid w:val="00317927"/>
    <w:rsid w:val="003300E9"/>
    <w:rsid w:val="00331969"/>
    <w:rsid w:val="0033207E"/>
    <w:rsid w:val="00333E5D"/>
    <w:rsid w:val="00336D5A"/>
    <w:rsid w:val="00341AE2"/>
    <w:rsid w:val="0035260D"/>
    <w:rsid w:val="003567CC"/>
    <w:rsid w:val="0036385E"/>
    <w:rsid w:val="00366105"/>
    <w:rsid w:val="00375A81"/>
    <w:rsid w:val="00376321"/>
    <w:rsid w:val="003763D8"/>
    <w:rsid w:val="00377E1E"/>
    <w:rsid w:val="00381CB3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96433"/>
    <w:rsid w:val="003A0DD1"/>
    <w:rsid w:val="003A11FF"/>
    <w:rsid w:val="003A6C71"/>
    <w:rsid w:val="003B2B36"/>
    <w:rsid w:val="003C146C"/>
    <w:rsid w:val="003C4F54"/>
    <w:rsid w:val="003C5F60"/>
    <w:rsid w:val="003D62EF"/>
    <w:rsid w:val="003E050B"/>
    <w:rsid w:val="003E07BB"/>
    <w:rsid w:val="003E3FCC"/>
    <w:rsid w:val="003E497A"/>
    <w:rsid w:val="003E776A"/>
    <w:rsid w:val="003F08D3"/>
    <w:rsid w:val="003F1D90"/>
    <w:rsid w:val="003F2042"/>
    <w:rsid w:val="003F25F1"/>
    <w:rsid w:val="003F415C"/>
    <w:rsid w:val="003F5AA2"/>
    <w:rsid w:val="003F5D95"/>
    <w:rsid w:val="00410A01"/>
    <w:rsid w:val="00412673"/>
    <w:rsid w:val="004152FD"/>
    <w:rsid w:val="00417365"/>
    <w:rsid w:val="004173A3"/>
    <w:rsid w:val="00417B9F"/>
    <w:rsid w:val="00421BEB"/>
    <w:rsid w:val="0042652E"/>
    <w:rsid w:val="00427953"/>
    <w:rsid w:val="004365C5"/>
    <w:rsid w:val="0044283D"/>
    <w:rsid w:val="004429FE"/>
    <w:rsid w:val="0045274B"/>
    <w:rsid w:val="00452978"/>
    <w:rsid w:val="00453304"/>
    <w:rsid w:val="00454B7B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347C"/>
    <w:rsid w:val="004840FC"/>
    <w:rsid w:val="004934CE"/>
    <w:rsid w:val="00493FFB"/>
    <w:rsid w:val="004940E4"/>
    <w:rsid w:val="004A26F5"/>
    <w:rsid w:val="004B07EE"/>
    <w:rsid w:val="004B4A54"/>
    <w:rsid w:val="004B5FF1"/>
    <w:rsid w:val="004B6375"/>
    <w:rsid w:val="004B7421"/>
    <w:rsid w:val="004C245E"/>
    <w:rsid w:val="004C2E0E"/>
    <w:rsid w:val="004D5A46"/>
    <w:rsid w:val="004D60C3"/>
    <w:rsid w:val="004D6486"/>
    <w:rsid w:val="004E66D1"/>
    <w:rsid w:val="004F3943"/>
    <w:rsid w:val="004F4015"/>
    <w:rsid w:val="004F74D7"/>
    <w:rsid w:val="00500680"/>
    <w:rsid w:val="00502F62"/>
    <w:rsid w:val="00506BF5"/>
    <w:rsid w:val="00512A51"/>
    <w:rsid w:val="00512B5A"/>
    <w:rsid w:val="00513680"/>
    <w:rsid w:val="00513E90"/>
    <w:rsid w:val="00513FA6"/>
    <w:rsid w:val="00514935"/>
    <w:rsid w:val="00514EE9"/>
    <w:rsid w:val="00522DC5"/>
    <w:rsid w:val="00530B7C"/>
    <w:rsid w:val="0053297E"/>
    <w:rsid w:val="00533CEC"/>
    <w:rsid w:val="00533F3C"/>
    <w:rsid w:val="00534AD7"/>
    <w:rsid w:val="00535486"/>
    <w:rsid w:val="00535AB4"/>
    <w:rsid w:val="005454AF"/>
    <w:rsid w:val="00552C17"/>
    <w:rsid w:val="00554EB5"/>
    <w:rsid w:val="00556BF3"/>
    <w:rsid w:val="00561D21"/>
    <w:rsid w:val="005700A9"/>
    <w:rsid w:val="00571D14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872E4"/>
    <w:rsid w:val="00590092"/>
    <w:rsid w:val="005949D9"/>
    <w:rsid w:val="005A0A89"/>
    <w:rsid w:val="005A1897"/>
    <w:rsid w:val="005A63FB"/>
    <w:rsid w:val="005B0F02"/>
    <w:rsid w:val="005B1B65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6A66"/>
    <w:rsid w:val="00607F1E"/>
    <w:rsid w:val="00612E37"/>
    <w:rsid w:val="006139BA"/>
    <w:rsid w:val="00621B9B"/>
    <w:rsid w:val="00624C0E"/>
    <w:rsid w:val="0062528A"/>
    <w:rsid w:val="00625CB5"/>
    <w:rsid w:val="006270B2"/>
    <w:rsid w:val="00632F01"/>
    <w:rsid w:val="006355D1"/>
    <w:rsid w:val="006432FA"/>
    <w:rsid w:val="0064445C"/>
    <w:rsid w:val="00650280"/>
    <w:rsid w:val="00651489"/>
    <w:rsid w:val="00651B55"/>
    <w:rsid w:val="00653D7B"/>
    <w:rsid w:val="00664D92"/>
    <w:rsid w:val="00667BF8"/>
    <w:rsid w:val="00674CC3"/>
    <w:rsid w:val="00676F13"/>
    <w:rsid w:val="006777E4"/>
    <w:rsid w:val="0069060D"/>
    <w:rsid w:val="00690EBD"/>
    <w:rsid w:val="006937EA"/>
    <w:rsid w:val="00693B2A"/>
    <w:rsid w:val="00695214"/>
    <w:rsid w:val="006A3271"/>
    <w:rsid w:val="006A76A7"/>
    <w:rsid w:val="006A78F1"/>
    <w:rsid w:val="006B0B48"/>
    <w:rsid w:val="006B2C98"/>
    <w:rsid w:val="006B321C"/>
    <w:rsid w:val="006C0EA1"/>
    <w:rsid w:val="006C2D08"/>
    <w:rsid w:val="006C4382"/>
    <w:rsid w:val="006D0055"/>
    <w:rsid w:val="006D146B"/>
    <w:rsid w:val="006D282E"/>
    <w:rsid w:val="006E4CD4"/>
    <w:rsid w:val="006E6999"/>
    <w:rsid w:val="006F0C98"/>
    <w:rsid w:val="006F3876"/>
    <w:rsid w:val="006F3EA2"/>
    <w:rsid w:val="006F4ABB"/>
    <w:rsid w:val="006F65F9"/>
    <w:rsid w:val="007009EE"/>
    <w:rsid w:val="00701CF5"/>
    <w:rsid w:val="007021CB"/>
    <w:rsid w:val="00703226"/>
    <w:rsid w:val="00713F1A"/>
    <w:rsid w:val="0071755A"/>
    <w:rsid w:val="00717BA7"/>
    <w:rsid w:val="00721AEC"/>
    <w:rsid w:val="00721E6F"/>
    <w:rsid w:val="00724579"/>
    <w:rsid w:val="007305AD"/>
    <w:rsid w:val="00732164"/>
    <w:rsid w:val="007349DB"/>
    <w:rsid w:val="0074079F"/>
    <w:rsid w:val="007438D6"/>
    <w:rsid w:val="00744D6F"/>
    <w:rsid w:val="00745D4B"/>
    <w:rsid w:val="007513E1"/>
    <w:rsid w:val="007514EE"/>
    <w:rsid w:val="00752EEC"/>
    <w:rsid w:val="007538FF"/>
    <w:rsid w:val="00760F5F"/>
    <w:rsid w:val="00763FD6"/>
    <w:rsid w:val="00765607"/>
    <w:rsid w:val="0076635C"/>
    <w:rsid w:val="00766989"/>
    <w:rsid w:val="00766DDC"/>
    <w:rsid w:val="007711E1"/>
    <w:rsid w:val="007718F2"/>
    <w:rsid w:val="0077232F"/>
    <w:rsid w:val="0077555C"/>
    <w:rsid w:val="00776921"/>
    <w:rsid w:val="007777AB"/>
    <w:rsid w:val="00780E9C"/>
    <w:rsid w:val="007825A5"/>
    <w:rsid w:val="00782793"/>
    <w:rsid w:val="007877AB"/>
    <w:rsid w:val="00791201"/>
    <w:rsid w:val="00792DE5"/>
    <w:rsid w:val="0079423D"/>
    <w:rsid w:val="007A3ABC"/>
    <w:rsid w:val="007A4B30"/>
    <w:rsid w:val="007A52AB"/>
    <w:rsid w:val="007A6BD4"/>
    <w:rsid w:val="007B1C24"/>
    <w:rsid w:val="007B4196"/>
    <w:rsid w:val="007C26B2"/>
    <w:rsid w:val="007C2822"/>
    <w:rsid w:val="007D1206"/>
    <w:rsid w:val="007D632F"/>
    <w:rsid w:val="007E1207"/>
    <w:rsid w:val="007E1B40"/>
    <w:rsid w:val="007E1B49"/>
    <w:rsid w:val="007E3300"/>
    <w:rsid w:val="007F09E2"/>
    <w:rsid w:val="007F5744"/>
    <w:rsid w:val="007F729F"/>
    <w:rsid w:val="00815D52"/>
    <w:rsid w:val="00816A3A"/>
    <w:rsid w:val="00817414"/>
    <w:rsid w:val="00817A9E"/>
    <w:rsid w:val="008203C7"/>
    <w:rsid w:val="00821809"/>
    <w:rsid w:val="00825A4E"/>
    <w:rsid w:val="00834C4C"/>
    <w:rsid w:val="008378B7"/>
    <w:rsid w:val="00845E8F"/>
    <w:rsid w:val="00847043"/>
    <w:rsid w:val="0085027A"/>
    <w:rsid w:val="00851B09"/>
    <w:rsid w:val="00861F64"/>
    <w:rsid w:val="00862C3C"/>
    <w:rsid w:val="0086481A"/>
    <w:rsid w:val="00874B5E"/>
    <w:rsid w:val="00882682"/>
    <w:rsid w:val="00883286"/>
    <w:rsid w:val="008843B1"/>
    <w:rsid w:val="00886108"/>
    <w:rsid w:val="0089164C"/>
    <w:rsid w:val="00894B5A"/>
    <w:rsid w:val="008950D0"/>
    <w:rsid w:val="008A475E"/>
    <w:rsid w:val="008A4899"/>
    <w:rsid w:val="008A6E21"/>
    <w:rsid w:val="008B35DE"/>
    <w:rsid w:val="008B420F"/>
    <w:rsid w:val="008C3F88"/>
    <w:rsid w:val="008C51BC"/>
    <w:rsid w:val="008C6B66"/>
    <w:rsid w:val="008D10EE"/>
    <w:rsid w:val="008D4211"/>
    <w:rsid w:val="008D5DEA"/>
    <w:rsid w:val="008E19C1"/>
    <w:rsid w:val="008E78AB"/>
    <w:rsid w:val="008F23C2"/>
    <w:rsid w:val="008F3B6C"/>
    <w:rsid w:val="008F6FEE"/>
    <w:rsid w:val="00902D39"/>
    <w:rsid w:val="00903A84"/>
    <w:rsid w:val="009172A0"/>
    <w:rsid w:val="00917C19"/>
    <w:rsid w:val="00921683"/>
    <w:rsid w:val="0092218D"/>
    <w:rsid w:val="00925DEE"/>
    <w:rsid w:val="0093062A"/>
    <w:rsid w:val="00931F0E"/>
    <w:rsid w:val="009376D9"/>
    <w:rsid w:val="009409C7"/>
    <w:rsid w:val="00944128"/>
    <w:rsid w:val="00947AA7"/>
    <w:rsid w:val="009559E4"/>
    <w:rsid w:val="00955B6B"/>
    <w:rsid w:val="0096138E"/>
    <w:rsid w:val="00965654"/>
    <w:rsid w:val="00967B16"/>
    <w:rsid w:val="009713D0"/>
    <w:rsid w:val="0097148F"/>
    <w:rsid w:val="0097238A"/>
    <w:rsid w:val="00974416"/>
    <w:rsid w:val="00983F36"/>
    <w:rsid w:val="00986BBB"/>
    <w:rsid w:val="00987A6C"/>
    <w:rsid w:val="00992EEA"/>
    <w:rsid w:val="00993520"/>
    <w:rsid w:val="009A1FF0"/>
    <w:rsid w:val="009A3FC7"/>
    <w:rsid w:val="009B0B1D"/>
    <w:rsid w:val="009B2FE0"/>
    <w:rsid w:val="009B6930"/>
    <w:rsid w:val="009B6B56"/>
    <w:rsid w:val="009C0FC6"/>
    <w:rsid w:val="009C2B39"/>
    <w:rsid w:val="009C650C"/>
    <w:rsid w:val="009D12EC"/>
    <w:rsid w:val="009D7325"/>
    <w:rsid w:val="009E3C93"/>
    <w:rsid w:val="009F0C75"/>
    <w:rsid w:val="009F1D0A"/>
    <w:rsid w:val="009F41A8"/>
    <w:rsid w:val="009F57B3"/>
    <w:rsid w:val="00A031E1"/>
    <w:rsid w:val="00A0638A"/>
    <w:rsid w:val="00A1158B"/>
    <w:rsid w:val="00A11BB4"/>
    <w:rsid w:val="00A1357E"/>
    <w:rsid w:val="00A170FB"/>
    <w:rsid w:val="00A17DFF"/>
    <w:rsid w:val="00A22D8D"/>
    <w:rsid w:val="00A245D9"/>
    <w:rsid w:val="00A30AA2"/>
    <w:rsid w:val="00A330C7"/>
    <w:rsid w:val="00A34217"/>
    <w:rsid w:val="00A3636C"/>
    <w:rsid w:val="00A427F3"/>
    <w:rsid w:val="00A45DD5"/>
    <w:rsid w:val="00A46D89"/>
    <w:rsid w:val="00A52835"/>
    <w:rsid w:val="00A5321A"/>
    <w:rsid w:val="00A559AF"/>
    <w:rsid w:val="00A55BAA"/>
    <w:rsid w:val="00A6450F"/>
    <w:rsid w:val="00A66D6E"/>
    <w:rsid w:val="00A66D77"/>
    <w:rsid w:val="00A706E7"/>
    <w:rsid w:val="00A711A8"/>
    <w:rsid w:val="00A7159D"/>
    <w:rsid w:val="00A80FE2"/>
    <w:rsid w:val="00A81057"/>
    <w:rsid w:val="00A843A1"/>
    <w:rsid w:val="00A85EB7"/>
    <w:rsid w:val="00A902FD"/>
    <w:rsid w:val="00A93A91"/>
    <w:rsid w:val="00A963D9"/>
    <w:rsid w:val="00AA09DA"/>
    <w:rsid w:val="00AA344D"/>
    <w:rsid w:val="00AB13BA"/>
    <w:rsid w:val="00AC32D2"/>
    <w:rsid w:val="00AC5132"/>
    <w:rsid w:val="00AD0393"/>
    <w:rsid w:val="00AD4EA8"/>
    <w:rsid w:val="00AD5384"/>
    <w:rsid w:val="00AE2A3C"/>
    <w:rsid w:val="00AE597D"/>
    <w:rsid w:val="00AF5DBC"/>
    <w:rsid w:val="00B02FB6"/>
    <w:rsid w:val="00B037CD"/>
    <w:rsid w:val="00B17741"/>
    <w:rsid w:val="00B232F2"/>
    <w:rsid w:val="00B31A34"/>
    <w:rsid w:val="00B36F71"/>
    <w:rsid w:val="00B377FB"/>
    <w:rsid w:val="00B37A9C"/>
    <w:rsid w:val="00B430F1"/>
    <w:rsid w:val="00B47916"/>
    <w:rsid w:val="00B529FC"/>
    <w:rsid w:val="00B52FD6"/>
    <w:rsid w:val="00B614A1"/>
    <w:rsid w:val="00B670FE"/>
    <w:rsid w:val="00B81108"/>
    <w:rsid w:val="00B83F48"/>
    <w:rsid w:val="00B85CB6"/>
    <w:rsid w:val="00B90165"/>
    <w:rsid w:val="00B90A1C"/>
    <w:rsid w:val="00B95151"/>
    <w:rsid w:val="00B9637B"/>
    <w:rsid w:val="00BA19B5"/>
    <w:rsid w:val="00BA5020"/>
    <w:rsid w:val="00BB0927"/>
    <w:rsid w:val="00BC095D"/>
    <w:rsid w:val="00BC4A6C"/>
    <w:rsid w:val="00BD2189"/>
    <w:rsid w:val="00BD381E"/>
    <w:rsid w:val="00BD69E8"/>
    <w:rsid w:val="00BE438F"/>
    <w:rsid w:val="00BE4703"/>
    <w:rsid w:val="00BE635D"/>
    <w:rsid w:val="00BF3247"/>
    <w:rsid w:val="00BF5AE8"/>
    <w:rsid w:val="00BF6D3B"/>
    <w:rsid w:val="00BF79AC"/>
    <w:rsid w:val="00BF7F77"/>
    <w:rsid w:val="00C00BC4"/>
    <w:rsid w:val="00C03BBC"/>
    <w:rsid w:val="00C041CC"/>
    <w:rsid w:val="00C13EA3"/>
    <w:rsid w:val="00C15DFC"/>
    <w:rsid w:val="00C16A0E"/>
    <w:rsid w:val="00C20207"/>
    <w:rsid w:val="00C234B8"/>
    <w:rsid w:val="00C254AB"/>
    <w:rsid w:val="00C27A72"/>
    <w:rsid w:val="00C27E1F"/>
    <w:rsid w:val="00C414BD"/>
    <w:rsid w:val="00C43380"/>
    <w:rsid w:val="00C47FCB"/>
    <w:rsid w:val="00C51105"/>
    <w:rsid w:val="00C55C7A"/>
    <w:rsid w:val="00C613D8"/>
    <w:rsid w:val="00C61E12"/>
    <w:rsid w:val="00C67D59"/>
    <w:rsid w:val="00C67DD1"/>
    <w:rsid w:val="00C70009"/>
    <w:rsid w:val="00C70240"/>
    <w:rsid w:val="00C74CC9"/>
    <w:rsid w:val="00C81B0C"/>
    <w:rsid w:val="00C878F2"/>
    <w:rsid w:val="00C90920"/>
    <w:rsid w:val="00C90C43"/>
    <w:rsid w:val="00CA292F"/>
    <w:rsid w:val="00CB0530"/>
    <w:rsid w:val="00CB111A"/>
    <w:rsid w:val="00CB2357"/>
    <w:rsid w:val="00CB4ED1"/>
    <w:rsid w:val="00CC0F63"/>
    <w:rsid w:val="00CC289B"/>
    <w:rsid w:val="00CC3D35"/>
    <w:rsid w:val="00CC4984"/>
    <w:rsid w:val="00CC7377"/>
    <w:rsid w:val="00CD2B97"/>
    <w:rsid w:val="00CD6B47"/>
    <w:rsid w:val="00CD781E"/>
    <w:rsid w:val="00CE0E3F"/>
    <w:rsid w:val="00CE47C7"/>
    <w:rsid w:val="00CE5ACA"/>
    <w:rsid w:val="00CE66B2"/>
    <w:rsid w:val="00CF5F2E"/>
    <w:rsid w:val="00D00B7E"/>
    <w:rsid w:val="00D01B42"/>
    <w:rsid w:val="00D02D71"/>
    <w:rsid w:val="00D05F58"/>
    <w:rsid w:val="00D06A04"/>
    <w:rsid w:val="00D10777"/>
    <w:rsid w:val="00D1410B"/>
    <w:rsid w:val="00D14F0B"/>
    <w:rsid w:val="00D17AA7"/>
    <w:rsid w:val="00D209A8"/>
    <w:rsid w:val="00D248F7"/>
    <w:rsid w:val="00D30E3A"/>
    <w:rsid w:val="00D320E1"/>
    <w:rsid w:val="00D379B6"/>
    <w:rsid w:val="00D40B16"/>
    <w:rsid w:val="00D4254D"/>
    <w:rsid w:val="00D4485A"/>
    <w:rsid w:val="00D50926"/>
    <w:rsid w:val="00D51372"/>
    <w:rsid w:val="00D54B3F"/>
    <w:rsid w:val="00D55D89"/>
    <w:rsid w:val="00D57195"/>
    <w:rsid w:val="00D60B1B"/>
    <w:rsid w:val="00D610F0"/>
    <w:rsid w:val="00D624EC"/>
    <w:rsid w:val="00D624ED"/>
    <w:rsid w:val="00D63AE8"/>
    <w:rsid w:val="00D65D7A"/>
    <w:rsid w:val="00D661BA"/>
    <w:rsid w:val="00D721A0"/>
    <w:rsid w:val="00D73812"/>
    <w:rsid w:val="00D7579E"/>
    <w:rsid w:val="00D80719"/>
    <w:rsid w:val="00D8134A"/>
    <w:rsid w:val="00D827CA"/>
    <w:rsid w:val="00D95434"/>
    <w:rsid w:val="00DA12FF"/>
    <w:rsid w:val="00DA2F14"/>
    <w:rsid w:val="00DA5D61"/>
    <w:rsid w:val="00DA62B6"/>
    <w:rsid w:val="00DA79C4"/>
    <w:rsid w:val="00DB0A37"/>
    <w:rsid w:val="00DB4786"/>
    <w:rsid w:val="00DB5360"/>
    <w:rsid w:val="00DC5CCD"/>
    <w:rsid w:val="00DC747F"/>
    <w:rsid w:val="00DD2D43"/>
    <w:rsid w:val="00DD73DD"/>
    <w:rsid w:val="00DD7A4A"/>
    <w:rsid w:val="00DE22EE"/>
    <w:rsid w:val="00DE34A3"/>
    <w:rsid w:val="00DE4931"/>
    <w:rsid w:val="00DE4975"/>
    <w:rsid w:val="00DE4B38"/>
    <w:rsid w:val="00DE64F5"/>
    <w:rsid w:val="00DE756D"/>
    <w:rsid w:val="00DF3C85"/>
    <w:rsid w:val="00DF3ED9"/>
    <w:rsid w:val="00DF788B"/>
    <w:rsid w:val="00E005B2"/>
    <w:rsid w:val="00E01754"/>
    <w:rsid w:val="00E02E34"/>
    <w:rsid w:val="00E03D0F"/>
    <w:rsid w:val="00E04927"/>
    <w:rsid w:val="00E075D4"/>
    <w:rsid w:val="00E108FF"/>
    <w:rsid w:val="00E16BAE"/>
    <w:rsid w:val="00E179DC"/>
    <w:rsid w:val="00E201A0"/>
    <w:rsid w:val="00E20CE7"/>
    <w:rsid w:val="00E21971"/>
    <w:rsid w:val="00E228B0"/>
    <w:rsid w:val="00E269F2"/>
    <w:rsid w:val="00E26FC1"/>
    <w:rsid w:val="00E27D50"/>
    <w:rsid w:val="00E33948"/>
    <w:rsid w:val="00E33DA7"/>
    <w:rsid w:val="00E4762B"/>
    <w:rsid w:val="00E51622"/>
    <w:rsid w:val="00E53C40"/>
    <w:rsid w:val="00E55AAD"/>
    <w:rsid w:val="00E60167"/>
    <w:rsid w:val="00E62CF6"/>
    <w:rsid w:val="00E65B49"/>
    <w:rsid w:val="00E71E50"/>
    <w:rsid w:val="00E71F67"/>
    <w:rsid w:val="00E73A48"/>
    <w:rsid w:val="00E75A9B"/>
    <w:rsid w:val="00E8429C"/>
    <w:rsid w:val="00E86A25"/>
    <w:rsid w:val="00E97282"/>
    <w:rsid w:val="00EA1928"/>
    <w:rsid w:val="00EA318F"/>
    <w:rsid w:val="00EA6BF1"/>
    <w:rsid w:val="00EB440E"/>
    <w:rsid w:val="00EB628F"/>
    <w:rsid w:val="00EB6B35"/>
    <w:rsid w:val="00EB7BFD"/>
    <w:rsid w:val="00EC0D57"/>
    <w:rsid w:val="00EC452F"/>
    <w:rsid w:val="00EC47C3"/>
    <w:rsid w:val="00EC6F29"/>
    <w:rsid w:val="00ED14C0"/>
    <w:rsid w:val="00ED3A22"/>
    <w:rsid w:val="00ED436E"/>
    <w:rsid w:val="00ED465E"/>
    <w:rsid w:val="00ED591D"/>
    <w:rsid w:val="00EE1BAF"/>
    <w:rsid w:val="00EE3B74"/>
    <w:rsid w:val="00EE7C4E"/>
    <w:rsid w:val="00EF1366"/>
    <w:rsid w:val="00F00A42"/>
    <w:rsid w:val="00F012E6"/>
    <w:rsid w:val="00F03666"/>
    <w:rsid w:val="00F07216"/>
    <w:rsid w:val="00F0734A"/>
    <w:rsid w:val="00F14C16"/>
    <w:rsid w:val="00F17293"/>
    <w:rsid w:val="00F22691"/>
    <w:rsid w:val="00F2614B"/>
    <w:rsid w:val="00F3055D"/>
    <w:rsid w:val="00F33429"/>
    <w:rsid w:val="00F37353"/>
    <w:rsid w:val="00F40C8C"/>
    <w:rsid w:val="00F42FB0"/>
    <w:rsid w:val="00F445C1"/>
    <w:rsid w:val="00F44BF6"/>
    <w:rsid w:val="00F4550B"/>
    <w:rsid w:val="00F47ADD"/>
    <w:rsid w:val="00F50834"/>
    <w:rsid w:val="00F55215"/>
    <w:rsid w:val="00F622BE"/>
    <w:rsid w:val="00F62CAC"/>
    <w:rsid w:val="00F64EB9"/>
    <w:rsid w:val="00F64F15"/>
    <w:rsid w:val="00F706B3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5D0F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  <w:rsid w:val="00F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8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Ttulo2Carcter">
    <w:name w:val="Título 2 Carácter"/>
    <w:basedOn w:val="Tipodeletrapredefinidodopargraf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E201A0"/>
    <w:rPr>
      <w:bCs/>
      <w:szCs w:val="20"/>
      <w:lang w:eastAsia="pt-PT"/>
    </w:rPr>
  </w:style>
  <w:style w:type="paragraph" w:customStyle="1" w:styleId="IDENTADOI-MECH">
    <w:name w:val="IDENTADO I - MECH"/>
    <w:basedOn w:val="NORMAL-MECH"/>
    <w:autoRedefine/>
    <w:rsid w:val="00947AA7"/>
    <w:pPr>
      <w:tabs>
        <w:tab w:val="left" w:pos="709"/>
        <w:tab w:val="left" w:leader="dot" w:pos="7371"/>
      </w:tabs>
      <w:spacing w:before="60"/>
    </w:pPr>
    <w:rPr>
      <w:rFonts w:cs="Arial"/>
    </w:rPr>
  </w:style>
  <w:style w:type="character" w:customStyle="1" w:styleId="NORMAL-MECHCarcter">
    <w:name w:val="NORMAL-MECH Carácter"/>
    <w:basedOn w:val="Tipodeletrapredefinidodopargrafo"/>
    <w:link w:val="NORMAL-MECH"/>
    <w:rsid w:val="00E201A0"/>
    <w:rPr>
      <w:rFonts w:ascii="Arial" w:hAnsi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29A0-D017-45DA-BC9C-A46298A0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</Template>
  <TotalTime>2824</TotalTime>
  <Pages>15</Pages>
  <Words>3757</Words>
  <Characters>20294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24003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Joana</cp:lastModifiedBy>
  <cp:revision>278</cp:revision>
  <cp:lastPrinted>2016-09-13T10:42:00Z</cp:lastPrinted>
  <dcterms:created xsi:type="dcterms:W3CDTF">2014-01-28T17:06:00Z</dcterms:created>
  <dcterms:modified xsi:type="dcterms:W3CDTF">2016-12-14T17:48:00Z</dcterms:modified>
</cp:coreProperties>
</file>